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2BE4C" w14:textId="1FD4ADBC" w:rsidR="000A40EE" w:rsidRPr="002303D7" w:rsidRDefault="000A40EE" w:rsidP="000A40EE">
      <w:pPr>
        <w:ind w:left="720"/>
        <w:jc w:val="center"/>
        <w:rPr>
          <w:rFonts w:ascii="Times New Roman" w:hAnsi="Times New Roman" w:cs="Times New Roman"/>
          <w:b/>
          <w:bCs/>
          <w:color w:val="7F0E7D"/>
          <w:sz w:val="36"/>
          <w:szCs w:val="36"/>
        </w:rPr>
      </w:pPr>
      <w:r w:rsidRPr="004621E8">
        <w:rPr>
          <w:rFonts w:ascii="Times New Roman" w:hAnsi="Times New Roman" w:cs="Times New Roman"/>
          <w:b/>
          <w:bCs/>
          <w:color w:val="7F0E7D"/>
          <w:sz w:val="36"/>
          <w:szCs w:val="36"/>
        </w:rPr>
        <w:t>The relationship between agricul</w:t>
      </w:r>
      <w:r>
        <w:rPr>
          <w:rFonts w:ascii="Times New Roman" w:hAnsi="Times New Roman" w:cs="Times New Roman"/>
          <w:b/>
          <w:bCs/>
          <w:color w:val="7F0E7D"/>
          <w:sz w:val="36"/>
          <w:szCs w:val="36"/>
        </w:rPr>
        <w:t>ture and the economy</w:t>
      </w:r>
    </w:p>
    <w:p w14:paraId="183B3AE9" w14:textId="526A7DA1" w:rsidR="000A40EE" w:rsidRPr="00F55663" w:rsidRDefault="000A40EE" w:rsidP="000A40EE">
      <w:pPr>
        <w:ind w:left="1080"/>
        <w:jc w:val="center"/>
        <w:rPr>
          <w:rFonts w:ascii="Times New Roman" w:hAnsi="Times New Roman" w:cs="Times New Roman"/>
          <w:b/>
          <w:bCs/>
          <w:color w:val="008000"/>
        </w:rPr>
      </w:pPr>
      <w:r>
        <w:rPr>
          <w:rFonts w:ascii="Times New Roman" w:hAnsi="Times New Roman" w:cs="Times New Roman"/>
          <w:b/>
          <w:bCs/>
          <w:color w:val="008000"/>
        </w:rPr>
        <w:t>Pillar 6</w:t>
      </w:r>
      <w:r>
        <w:rPr>
          <w:rFonts w:ascii="Times New Roman" w:hAnsi="Times New Roman" w:cs="Times New Roman"/>
          <w:b/>
          <w:bCs/>
          <w:color w:val="008000"/>
        </w:rPr>
        <w:t xml:space="preserve"> A. </w:t>
      </w:r>
      <w:r>
        <w:rPr>
          <w:rFonts w:ascii="Times New Roman" w:hAnsi="Times New Roman" w:cs="Times New Roman"/>
          <w:b/>
          <w:bCs/>
          <w:color w:val="008000"/>
        </w:rPr>
        <w:t>Explore jobs of interest in agriculture</w:t>
      </w:r>
    </w:p>
    <w:p w14:paraId="334FB332" w14:textId="77777777" w:rsidR="000A40EE" w:rsidRDefault="000A40EE" w:rsidP="000A40EE">
      <w:pPr>
        <w:jc w:val="center"/>
        <w:rPr>
          <w:rFonts w:ascii="Times New Roman" w:hAnsi="Times New Roman" w:cs="Times New Roman"/>
          <w:color w:val="128B60"/>
        </w:rPr>
      </w:pPr>
      <w:r>
        <w:rPr>
          <w:rFonts w:ascii="Times New Roman" w:hAnsi="Times New Roman" w:cs="Times New Roman"/>
          <w:color w:val="128B60"/>
        </w:rPr>
        <w:t xml:space="preserve">           (</w:t>
      </w:r>
      <w:r w:rsidRPr="002303D7">
        <w:rPr>
          <w:rFonts w:ascii="Times New Roman" w:hAnsi="Times New Roman" w:cs="Times New Roman"/>
          <w:color w:val="128B60"/>
        </w:rPr>
        <w:t>9</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 12</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Grade</w:t>
      </w:r>
      <w:r>
        <w:rPr>
          <w:rFonts w:ascii="Times New Roman" w:hAnsi="Times New Roman" w:cs="Times New Roman"/>
          <w:color w:val="128B60"/>
        </w:rPr>
        <w:t>)</w:t>
      </w:r>
    </w:p>
    <w:p w14:paraId="22FEA881" w14:textId="77777777" w:rsidR="000B3A30" w:rsidRDefault="000B3A30" w:rsidP="000B3A30">
      <w:pPr>
        <w:jc w:val="center"/>
      </w:pPr>
    </w:p>
    <w:tbl>
      <w:tblPr>
        <w:tblStyle w:val="TableGrid"/>
        <w:tblW w:w="0" w:type="auto"/>
        <w:tblLook w:val="04A0" w:firstRow="1" w:lastRow="0" w:firstColumn="1" w:lastColumn="0" w:noHBand="0" w:noVBand="1"/>
      </w:tblPr>
      <w:tblGrid>
        <w:gridCol w:w="8856"/>
      </w:tblGrid>
      <w:tr w:rsidR="000A40EE" w14:paraId="3E2B685B" w14:textId="77777777" w:rsidTr="000A40EE">
        <w:tc>
          <w:tcPr>
            <w:tcW w:w="8856" w:type="dxa"/>
          </w:tcPr>
          <w:p w14:paraId="6869AB9A" w14:textId="77777777" w:rsidR="000A40EE" w:rsidRDefault="000A40EE" w:rsidP="000A40EE">
            <w:pPr>
              <w:pStyle w:val="ListParagraph"/>
              <w:ind w:left="1080"/>
              <w:rPr>
                <w:b/>
              </w:rPr>
            </w:pPr>
          </w:p>
          <w:p w14:paraId="59560667" w14:textId="727B9231" w:rsidR="000A40EE" w:rsidRDefault="000A40EE" w:rsidP="000A40EE">
            <w:pPr>
              <w:pStyle w:val="ListParagraph"/>
              <w:ind w:left="1080"/>
            </w:pPr>
            <w:r w:rsidRPr="00F65B9C">
              <w:rPr>
                <w:b/>
              </w:rPr>
              <w:t>Website</w:t>
            </w:r>
            <w:r>
              <w:t xml:space="preserve">: </w:t>
            </w:r>
            <w:hyperlink r:id="rId8" w:history="1">
              <w:r w:rsidRPr="006A30B9">
                <w:rPr>
                  <w:rStyle w:val="Hyperlink"/>
                </w:rPr>
                <w:t>http://msue.anr.msu.edu/news/interest_in_agriculture_careers_are_on_the_rise</w:t>
              </w:r>
            </w:hyperlink>
            <w:r>
              <w:t xml:space="preserve"> </w:t>
            </w:r>
          </w:p>
          <w:p w14:paraId="54408FC2" w14:textId="04D22D0C" w:rsidR="000A40EE" w:rsidRDefault="000A40EE" w:rsidP="000A40EE">
            <w:pPr>
              <w:pStyle w:val="ListParagraph"/>
              <w:ind w:left="1080"/>
            </w:pPr>
            <w:hyperlink r:id="rId9" w:history="1">
              <w:r w:rsidRPr="00DB0E4D">
                <w:rPr>
                  <w:rStyle w:val="Hyperlink"/>
                </w:rPr>
                <w:t>http://www.agclassroom.org/teacher/matrix/lessonplan.cfm?lpid=149&amp;grade=9&amp;author_state=0</w:t>
              </w:r>
            </w:hyperlink>
            <w:r>
              <w:t xml:space="preserve"> </w:t>
            </w:r>
          </w:p>
          <w:p w14:paraId="4BD7E65C" w14:textId="189A0976" w:rsidR="000A40EE" w:rsidRDefault="000A40EE" w:rsidP="000A40EE">
            <w:pPr>
              <w:pStyle w:val="ListParagraph"/>
              <w:ind w:left="1080"/>
            </w:pPr>
            <w:r w:rsidRPr="000A40EE">
              <w:rPr>
                <w:b/>
              </w:rPr>
              <w:t>Video:</w:t>
            </w:r>
            <w:r>
              <w:t xml:space="preserve"> </w:t>
            </w:r>
            <w:hyperlink r:id="rId10" w:history="1">
              <w:r w:rsidRPr="006A30B9">
                <w:rPr>
                  <w:rStyle w:val="Hyperlink"/>
                </w:rPr>
                <w:t>http://www.foodspanlearning.org/films/food-frontiers.html</w:t>
              </w:r>
            </w:hyperlink>
            <w:r>
              <w:t xml:space="preserve"> </w:t>
            </w:r>
          </w:p>
          <w:p w14:paraId="34AD2BF1" w14:textId="37EA48F8" w:rsidR="000A40EE" w:rsidRDefault="000A40EE" w:rsidP="000A40EE">
            <w:pPr>
              <w:pStyle w:val="ListParagraph"/>
              <w:ind w:left="1080"/>
            </w:pPr>
            <w:hyperlink r:id="rId11" w:history="1">
              <w:r w:rsidRPr="00DB0E4D">
                <w:rPr>
                  <w:rStyle w:val="Hyperlink"/>
                </w:rPr>
                <w:t>https://www.youtube.com/watch?v=mobagrTl1vY</w:t>
              </w:r>
            </w:hyperlink>
            <w:r>
              <w:t xml:space="preserve"> </w:t>
            </w:r>
          </w:p>
          <w:p w14:paraId="65530D20" w14:textId="77777777" w:rsidR="000A40EE" w:rsidRDefault="000A40EE" w:rsidP="000B3A30">
            <w:pPr>
              <w:jc w:val="center"/>
            </w:pPr>
          </w:p>
        </w:tc>
      </w:tr>
    </w:tbl>
    <w:p w14:paraId="681CAFAF" w14:textId="77777777" w:rsidR="000B3A30" w:rsidRDefault="000B3A30" w:rsidP="000B3A30">
      <w:pPr>
        <w:rPr>
          <w:rStyle w:val="mainbody"/>
          <w:rFonts w:ascii="Times New Roman" w:eastAsia="Times New Roman" w:hAnsi="Times New Roman" w:cs="Times New Roman"/>
          <w:color w:val="3366FF"/>
        </w:rPr>
      </w:pPr>
    </w:p>
    <w:p w14:paraId="5DF12B71" w14:textId="3A6039A0" w:rsidR="00794427" w:rsidRPr="00105BB0" w:rsidRDefault="000B3A30" w:rsidP="00794427">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01A1C01A" wp14:editId="355354F3">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794427" w:rsidRPr="00105BB0">
        <w:rPr>
          <w:b/>
        </w:rPr>
        <w:t xml:space="preserve">Find Your Future Career </w:t>
      </w:r>
    </w:p>
    <w:p w14:paraId="34371119" w14:textId="77777777" w:rsidR="00105BB0" w:rsidRDefault="00105BB0" w:rsidP="00794427"/>
    <w:p w14:paraId="213A0DAF" w14:textId="77777777" w:rsidR="00794427" w:rsidRPr="00105BB0" w:rsidRDefault="00794427" w:rsidP="00794427">
      <w:pPr>
        <w:rPr>
          <w:b/>
        </w:rPr>
      </w:pPr>
      <w:r w:rsidRPr="00105BB0">
        <w:rPr>
          <w:b/>
        </w:rPr>
        <w:t>Purpose</w:t>
      </w:r>
    </w:p>
    <w:p w14:paraId="4B2BB543" w14:textId="77777777" w:rsidR="00794427" w:rsidRPr="00794427" w:rsidRDefault="00794427" w:rsidP="00794427">
      <w:r w:rsidRPr="00794427">
        <w:t>Students will discover the variety of agricultural careers available and consider their future career paths in terms of economics, interests, and suitability to their personal talents and characteristics.</w:t>
      </w:r>
    </w:p>
    <w:p w14:paraId="188F867E" w14:textId="77777777" w:rsidR="00105BB0" w:rsidRDefault="00105BB0" w:rsidP="00794427"/>
    <w:p w14:paraId="66D59824" w14:textId="77777777" w:rsidR="00794427" w:rsidRPr="00105BB0" w:rsidRDefault="00794427" w:rsidP="00794427">
      <w:pPr>
        <w:rPr>
          <w:b/>
        </w:rPr>
      </w:pPr>
      <w:r w:rsidRPr="00105BB0">
        <w:rPr>
          <w:b/>
        </w:rPr>
        <w:t>Materials</w:t>
      </w:r>
    </w:p>
    <w:p w14:paraId="2B3A7DE3" w14:textId="77777777" w:rsidR="00794427" w:rsidRPr="00794427" w:rsidRDefault="00794427" w:rsidP="00794427">
      <w:r w:rsidRPr="00794427">
        <w:rPr>
          <w:b/>
          <w:bCs/>
        </w:rPr>
        <w:t>Activity 1:</w:t>
      </w:r>
    </w:p>
    <w:p w14:paraId="7DFC3B03" w14:textId="77777777" w:rsidR="00794427" w:rsidRPr="00794427" w:rsidRDefault="00105BB0" w:rsidP="00794427">
      <w:pPr>
        <w:numPr>
          <w:ilvl w:val="0"/>
          <w:numId w:val="5"/>
        </w:numPr>
      </w:pPr>
      <w:hyperlink r:id="rId13" w:history="1">
        <w:r w:rsidR="00794427" w:rsidRPr="00794427">
          <w:rPr>
            <w:rStyle w:val="Hyperlink"/>
          </w:rPr>
          <w:t>Living Science Career Cards</w:t>
        </w:r>
      </w:hyperlink>
    </w:p>
    <w:p w14:paraId="5070E237" w14:textId="77777777" w:rsidR="00794427" w:rsidRPr="00794427" w:rsidRDefault="00794427" w:rsidP="00794427">
      <w:pPr>
        <w:numPr>
          <w:ilvl w:val="0"/>
          <w:numId w:val="5"/>
        </w:numPr>
      </w:pPr>
      <w:r w:rsidRPr="00794427">
        <w:rPr>
          <w:i/>
          <w:iCs/>
        </w:rPr>
        <w:t>Emerging Agricultural Technologies</w:t>
      </w:r>
      <w:r w:rsidRPr="00794427">
        <w:t> </w:t>
      </w:r>
    </w:p>
    <w:p w14:paraId="15A34933" w14:textId="77777777" w:rsidR="00794427" w:rsidRPr="00794427" w:rsidRDefault="00794427" w:rsidP="00794427">
      <w:pPr>
        <w:numPr>
          <w:ilvl w:val="0"/>
          <w:numId w:val="5"/>
        </w:numPr>
      </w:pPr>
      <w:r w:rsidRPr="00794427">
        <w:rPr>
          <w:i/>
          <w:iCs/>
        </w:rPr>
        <w:t>Career Activity Scenario</w:t>
      </w:r>
      <w:r w:rsidRPr="00794427">
        <w:t> </w:t>
      </w:r>
    </w:p>
    <w:p w14:paraId="343BEE9D" w14:textId="77777777" w:rsidR="00794427" w:rsidRPr="00794427" w:rsidRDefault="00794427" w:rsidP="00794427">
      <w:r w:rsidRPr="00794427">
        <w:rPr>
          <w:b/>
          <w:bCs/>
        </w:rPr>
        <w:t>Activity 2:</w:t>
      </w:r>
    </w:p>
    <w:p w14:paraId="7A3DC2A4" w14:textId="77777777" w:rsidR="00794427" w:rsidRPr="00794427" w:rsidRDefault="00794427" w:rsidP="00794427">
      <w:pPr>
        <w:numPr>
          <w:ilvl w:val="0"/>
          <w:numId w:val="6"/>
        </w:numPr>
      </w:pPr>
      <w:r w:rsidRPr="00794427">
        <w:t xml:space="preserve">7 large resealable bags that contain equipment as listed on </w:t>
      </w:r>
      <w:r w:rsidRPr="00794427">
        <w:rPr>
          <w:i/>
          <w:iCs/>
        </w:rPr>
        <w:t>Living Science Careers Equipment Kits List</w:t>
      </w:r>
      <w:r w:rsidRPr="00794427">
        <w:t>*</w:t>
      </w:r>
    </w:p>
    <w:p w14:paraId="2E6103F7" w14:textId="77777777" w:rsidR="00794427" w:rsidRPr="00794427" w:rsidRDefault="00794427" w:rsidP="00794427">
      <w:pPr>
        <w:numPr>
          <w:ilvl w:val="0"/>
          <w:numId w:val="6"/>
        </w:numPr>
      </w:pPr>
      <w:r w:rsidRPr="00794427">
        <w:t>4, 15-foot pieces of yarn; each a different color; ends tied together*</w:t>
      </w:r>
    </w:p>
    <w:p w14:paraId="5AE1F445" w14:textId="77777777" w:rsidR="00794427" w:rsidRPr="00794427" w:rsidRDefault="00794427" w:rsidP="00794427">
      <w:pPr>
        <w:numPr>
          <w:ilvl w:val="0"/>
          <w:numId w:val="6"/>
        </w:numPr>
      </w:pPr>
      <w:r w:rsidRPr="00794427">
        <w:t>4 signs printed on card stock (approximately 8 1/2" x 5 1/2"); labeled PLANT, SOIL, WATER, ANIMAL*</w:t>
      </w:r>
    </w:p>
    <w:p w14:paraId="2964D73B" w14:textId="77777777" w:rsidR="00794427" w:rsidRPr="00794427" w:rsidRDefault="00794427" w:rsidP="00794427">
      <w:r w:rsidRPr="00794427">
        <w:rPr>
          <w:b/>
          <w:bCs/>
        </w:rPr>
        <w:t>Concept Elaboration and Evaluation:</w:t>
      </w:r>
    </w:p>
    <w:p w14:paraId="1CA1B5F2" w14:textId="77777777" w:rsidR="00794427" w:rsidRPr="00794427" w:rsidRDefault="00794427" w:rsidP="00794427">
      <w:pPr>
        <w:numPr>
          <w:ilvl w:val="0"/>
          <w:numId w:val="7"/>
        </w:numPr>
      </w:pPr>
      <w:r w:rsidRPr="00794427">
        <w:rPr>
          <w:i/>
          <w:iCs/>
        </w:rPr>
        <w:t>Career Matching</w:t>
      </w:r>
      <w:r w:rsidRPr="00794427">
        <w:t xml:space="preserve"> activity sheet, 1 per student</w:t>
      </w:r>
    </w:p>
    <w:p w14:paraId="02CDD1A5" w14:textId="77777777" w:rsidR="00794427" w:rsidRPr="00794427" w:rsidRDefault="00794427" w:rsidP="00794427">
      <w:pPr>
        <w:numPr>
          <w:ilvl w:val="0"/>
          <w:numId w:val="7"/>
        </w:numPr>
      </w:pPr>
      <w:r w:rsidRPr="00794427">
        <w:rPr>
          <w:i/>
          <w:iCs/>
        </w:rPr>
        <w:t>Agricultural Career Cluster Investigation</w:t>
      </w:r>
      <w:r w:rsidRPr="00794427">
        <w:t xml:space="preserve"> activity sheet, 1 per student (optional)</w:t>
      </w:r>
    </w:p>
    <w:p w14:paraId="2CF05A6B" w14:textId="77777777" w:rsidR="00794427" w:rsidRPr="00794427" w:rsidRDefault="00794427" w:rsidP="00794427">
      <w:r w:rsidRPr="00794427">
        <w:t xml:space="preserve"> *These items are included in the </w:t>
      </w:r>
      <w:hyperlink r:id="rId14" w:history="1">
        <w:r w:rsidRPr="00794427">
          <w:rPr>
            <w:rStyle w:val="Hyperlink"/>
          </w:rPr>
          <w:t>Living Science Careers Equipment Bags</w:t>
        </w:r>
      </w:hyperlink>
      <w:r w:rsidRPr="00794427">
        <w:t> available from Utah Agriculture in the Classroom.</w:t>
      </w:r>
    </w:p>
    <w:p w14:paraId="1BC98C8C" w14:textId="77777777" w:rsidR="00794427" w:rsidRPr="00794427" w:rsidRDefault="00794427" w:rsidP="00794427">
      <w:r w:rsidRPr="00794427">
        <w:t>Essential Files (maps, charts, pictures, or documents)</w:t>
      </w:r>
    </w:p>
    <w:p w14:paraId="1E21A0E4" w14:textId="77777777" w:rsidR="00794427" w:rsidRPr="00794427" w:rsidRDefault="00105BB0" w:rsidP="00794427">
      <w:pPr>
        <w:numPr>
          <w:ilvl w:val="0"/>
          <w:numId w:val="8"/>
        </w:numPr>
      </w:pPr>
      <w:hyperlink r:id="rId15" w:history="1">
        <w:r w:rsidR="00794427" w:rsidRPr="00794427">
          <w:rPr>
            <w:rStyle w:val="Hyperlink"/>
          </w:rPr>
          <w:t>Exploring Living Science Careers Files</w:t>
        </w:r>
      </w:hyperlink>
    </w:p>
    <w:p w14:paraId="552761AB" w14:textId="77777777" w:rsidR="00105BB0" w:rsidRDefault="00105BB0" w:rsidP="00794427"/>
    <w:p w14:paraId="62DACB6A" w14:textId="77777777" w:rsidR="00105BB0" w:rsidRDefault="00105BB0" w:rsidP="00794427">
      <w:bookmarkStart w:id="0" w:name="_GoBack"/>
    </w:p>
    <w:bookmarkEnd w:id="0"/>
    <w:p w14:paraId="0B260FFE" w14:textId="77777777" w:rsidR="00794427" w:rsidRPr="00105BB0" w:rsidRDefault="00794427" w:rsidP="00794427">
      <w:pPr>
        <w:rPr>
          <w:b/>
        </w:rPr>
      </w:pPr>
      <w:r w:rsidRPr="00105BB0">
        <w:rPr>
          <w:b/>
        </w:rPr>
        <w:lastRenderedPageBreak/>
        <w:t>Vocabulary</w:t>
      </w:r>
    </w:p>
    <w:p w14:paraId="4E40297C" w14:textId="5542BE2C" w:rsidR="00794427" w:rsidRPr="00794427" w:rsidRDefault="00105BB0" w:rsidP="00794427">
      <w:r w:rsidRPr="00794427">
        <w:rPr>
          <w:b/>
          <w:bCs/>
        </w:rPr>
        <w:t>Career</w:t>
      </w:r>
      <w:r w:rsidR="00794427" w:rsidRPr="00794427">
        <w:rPr>
          <w:b/>
          <w:bCs/>
        </w:rPr>
        <w:t>:</w:t>
      </w:r>
      <w:r w:rsidR="00794427" w:rsidRPr="00794427">
        <w:t xml:space="preserve"> an occupation undertaken for a significant period of a person's life and with opportunities for progress</w:t>
      </w:r>
    </w:p>
    <w:p w14:paraId="4FCC1303" w14:textId="77777777" w:rsidR="00105BB0" w:rsidRDefault="00105BB0" w:rsidP="00794427"/>
    <w:p w14:paraId="0E846C51" w14:textId="77777777" w:rsidR="00794427" w:rsidRPr="00105BB0" w:rsidRDefault="00794427" w:rsidP="00794427">
      <w:pPr>
        <w:rPr>
          <w:b/>
        </w:rPr>
      </w:pPr>
      <w:r w:rsidRPr="00105BB0">
        <w:rPr>
          <w:b/>
        </w:rPr>
        <w:t>Background Agricultural Connections</w:t>
      </w:r>
    </w:p>
    <w:p w14:paraId="093C12FB" w14:textId="77777777" w:rsidR="00794427" w:rsidRPr="00794427" w:rsidRDefault="00794427" w:rsidP="00794427">
      <w:r w:rsidRPr="00794427">
        <w:t xml:space="preserve">Explore agricultural and natural resources </w:t>
      </w:r>
      <w:r w:rsidRPr="00794427">
        <w:rPr>
          <w:b/>
          <w:bCs/>
        </w:rPr>
        <w:t>careers</w:t>
      </w:r>
      <w:r w:rsidRPr="00794427">
        <w:t xml:space="preserve"> that go beyond the stereotypical farmer and rancher occupations. These careers focus on food, land, and people and significantly affect our quality of life and our environment. To assess student knowledge about agriculture and its impact on their lives, do the </w:t>
      </w:r>
      <w:hyperlink r:id="rId16" w:history="1">
        <w:r w:rsidRPr="00794427">
          <w:rPr>
            <w:rStyle w:val="Hyperlink"/>
          </w:rPr>
          <w:t>“Source Search”</w:t>
        </w:r>
      </w:hyperlink>
      <w:r w:rsidRPr="00794427">
        <w:t xml:space="preserve"> activity prior to this lesson. After the students complete this activity, it becomes obvious to them that there must be numerous careers in agriculture and natural resources because they learn that all the things we use every day (with the exception of services) are either grown or extracted from the natural world.</w:t>
      </w:r>
    </w:p>
    <w:p w14:paraId="7C8685E8" w14:textId="77777777" w:rsidR="00105BB0" w:rsidRDefault="00105BB0" w:rsidP="00794427"/>
    <w:p w14:paraId="7B935922" w14:textId="77777777" w:rsidR="00794427" w:rsidRPr="00105BB0" w:rsidRDefault="00794427" w:rsidP="00794427">
      <w:pPr>
        <w:rPr>
          <w:b/>
        </w:rPr>
      </w:pPr>
      <w:r w:rsidRPr="00105BB0">
        <w:rPr>
          <w:b/>
        </w:rPr>
        <w:t>Interest Approach – Engagement</w:t>
      </w:r>
    </w:p>
    <w:p w14:paraId="5ECF6250" w14:textId="77777777" w:rsidR="00794427" w:rsidRPr="00794427" w:rsidRDefault="00794427" w:rsidP="00794427">
      <w:pPr>
        <w:numPr>
          <w:ilvl w:val="0"/>
          <w:numId w:val="9"/>
        </w:numPr>
      </w:pPr>
      <w:r w:rsidRPr="00794427">
        <w:t>Ask your students the following questions:</w:t>
      </w:r>
    </w:p>
    <w:p w14:paraId="54FB85BB" w14:textId="77777777" w:rsidR="00794427" w:rsidRPr="00794427" w:rsidRDefault="00794427" w:rsidP="00794427">
      <w:pPr>
        <w:numPr>
          <w:ilvl w:val="1"/>
          <w:numId w:val="9"/>
        </w:numPr>
      </w:pPr>
      <w:r w:rsidRPr="00794427">
        <w:t>"What do you see yourself doing in the future?"</w:t>
      </w:r>
    </w:p>
    <w:p w14:paraId="50463BA3" w14:textId="77777777" w:rsidR="00794427" w:rsidRPr="00794427" w:rsidRDefault="00794427" w:rsidP="00794427">
      <w:pPr>
        <w:numPr>
          <w:ilvl w:val="1"/>
          <w:numId w:val="9"/>
        </w:numPr>
      </w:pPr>
      <w:r w:rsidRPr="00794427">
        <w:t>"What are possible careers?"</w:t>
      </w:r>
    </w:p>
    <w:p w14:paraId="316ABADA" w14:textId="77777777" w:rsidR="00794427" w:rsidRPr="00794427" w:rsidRDefault="00794427" w:rsidP="00794427">
      <w:pPr>
        <w:numPr>
          <w:ilvl w:val="1"/>
          <w:numId w:val="9"/>
        </w:numPr>
      </w:pPr>
      <w:r w:rsidRPr="00794427">
        <w:t>"How much do you want to earn?"</w:t>
      </w:r>
    </w:p>
    <w:p w14:paraId="668F007B" w14:textId="77777777" w:rsidR="00794427" w:rsidRPr="00794427" w:rsidRDefault="00794427" w:rsidP="00794427">
      <w:pPr>
        <w:numPr>
          <w:ilvl w:val="1"/>
          <w:numId w:val="9"/>
        </w:numPr>
      </w:pPr>
      <w:r w:rsidRPr="00794427">
        <w:t>"How much training or school do you think you will need to achieve your career goals?"</w:t>
      </w:r>
    </w:p>
    <w:p w14:paraId="17124CDF" w14:textId="77777777" w:rsidR="00794427" w:rsidRPr="00794427" w:rsidRDefault="00794427" w:rsidP="00794427">
      <w:pPr>
        <w:numPr>
          <w:ilvl w:val="0"/>
          <w:numId w:val="9"/>
        </w:numPr>
      </w:pPr>
      <w:r w:rsidRPr="00794427">
        <w:t xml:space="preserve">Ask students to list some possible careers within the agriculture industry. Make a list on the board. If needed, refer to the </w:t>
      </w:r>
      <w:hyperlink r:id="rId17" w:history="1">
        <w:r w:rsidRPr="00794427">
          <w:rPr>
            <w:rStyle w:val="Hyperlink"/>
            <w:i/>
            <w:iCs/>
          </w:rPr>
          <w:t>What is Agriculture?</w:t>
        </w:r>
      </w:hyperlink>
      <w:r w:rsidRPr="00794427">
        <w:t> poster to help them visualize what agriculture is. Most likely, students will list very traditional careers in agriculture such as a crop farmer or cattle rancher. Point out to students that there are many, many careers in the agriculture industry and they will be learning about some of them.</w:t>
      </w:r>
    </w:p>
    <w:p w14:paraId="63022C22" w14:textId="77777777" w:rsidR="00105BB0" w:rsidRDefault="00105BB0" w:rsidP="00794427"/>
    <w:p w14:paraId="341BC6DA" w14:textId="77777777" w:rsidR="00794427" w:rsidRPr="00105BB0" w:rsidRDefault="00794427" w:rsidP="00794427">
      <w:pPr>
        <w:rPr>
          <w:b/>
        </w:rPr>
      </w:pPr>
      <w:r w:rsidRPr="00105BB0">
        <w:rPr>
          <w:b/>
        </w:rPr>
        <w:t>Procedures</w:t>
      </w:r>
    </w:p>
    <w:p w14:paraId="28A869BF" w14:textId="77777777" w:rsidR="00794427" w:rsidRPr="00794427" w:rsidRDefault="00794427" w:rsidP="00794427">
      <w:r w:rsidRPr="00794427">
        <w:rPr>
          <w:b/>
          <w:bCs/>
        </w:rPr>
        <w:t>Preparation:</w:t>
      </w:r>
    </w:p>
    <w:p w14:paraId="5FED81FA" w14:textId="77777777" w:rsidR="00794427" w:rsidRPr="00794427" w:rsidRDefault="00794427" w:rsidP="00794427">
      <w:r w:rsidRPr="00794427">
        <w:t>Obtain the Living Science Career Cards (see Materials). Laminate the cards, punch a hole in the upper left corner, and organize them into 14 groups as suggested below. Not all the cards will be used in this activity. Use small book rings to keep the following groups together:</w:t>
      </w:r>
    </w:p>
    <w:p w14:paraId="35A03980" w14:textId="77777777" w:rsidR="00794427" w:rsidRPr="00794427" w:rsidRDefault="00794427" w:rsidP="00794427">
      <w:r w:rsidRPr="00794427">
        <w:t>Group 1: Soil Scientist, Forester</w:t>
      </w:r>
    </w:p>
    <w:p w14:paraId="5ECAA9A2" w14:textId="77777777" w:rsidR="00794427" w:rsidRPr="00794427" w:rsidRDefault="00794427" w:rsidP="00794427">
      <w:r w:rsidRPr="00794427">
        <w:t>Group 2: Hydrologist, Renewable Energy Specialist</w:t>
      </w:r>
    </w:p>
    <w:p w14:paraId="1FDA864B" w14:textId="77777777" w:rsidR="00794427" w:rsidRPr="00794427" w:rsidRDefault="00794427" w:rsidP="00794427">
      <w:r w:rsidRPr="00794427">
        <w:t xml:space="preserve">Group 3: Virologist, Plant Geneticist, Fisheries Scientist </w:t>
      </w:r>
    </w:p>
    <w:p w14:paraId="1D5EA7F1" w14:textId="77777777" w:rsidR="00794427" w:rsidRPr="00794427" w:rsidRDefault="00794427" w:rsidP="00794427">
      <w:r w:rsidRPr="00794427">
        <w:t xml:space="preserve">Group 4: Biotechnologist, Environmental Scientist </w:t>
      </w:r>
    </w:p>
    <w:p w14:paraId="535D80F9" w14:textId="77777777" w:rsidR="00794427" w:rsidRPr="00794427" w:rsidRDefault="00794427" w:rsidP="00794427">
      <w:r w:rsidRPr="00794427">
        <w:t xml:space="preserve">Group 5: Toxicologist, Forest Engineer, Food Safety Specialist </w:t>
      </w:r>
    </w:p>
    <w:p w14:paraId="4529A1AE" w14:textId="77777777" w:rsidR="00794427" w:rsidRPr="00794427" w:rsidRDefault="00794427" w:rsidP="00794427">
      <w:r w:rsidRPr="00794427">
        <w:t>Group 6: Entomologist, Wildlife Biologist</w:t>
      </w:r>
    </w:p>
    <w:p w14:paraId="692C6627" w14:textId="77777777" w:rsidR="00794427" w:rsidRPr="00794427" w:rsidRDefault="00794427" w:rsidP="00794427">
      <w:r w:rsidRPr="00794427">
        <w:t>Group 7: Food Process Engineer, Nematologist</w:t>
      </w:r>
    </w:p>
    <w:p w14:paraId="6757CD1E" w14:textId="77777777" w:rsidR="00794427" w:rsidRPr="00794427" w:rsidRDefault="00794427" w:rsidP="00794427">
      <w:r w:rsidRPr="00794427">
        <w:t>Group 8: Weed Scientist, Plant Pathologist</w:t>
      </w:r>
    </w:p>
    <w:p w14:paraId="2E64E7C5" w14:textId="77777777" w:rsidR="00794427" w:rsidRPr="00794427" w:rsidRDefault="00794427" w:rsidP="00794427">
      <w:r w:rsidRPr="00794427">
        <w:t>Group 9: Plant Physiologist, Aquaculturist</w:t>
      </w:r>
    </w:p>
    <w:p w14:paraId="701C2B4F" w14:textId="77777777" w:rsidR="00794427" w:rsidRPr="00794427" w:rsidRDefault="00794427" w:rsidP="00794427">
      <w:r w:rsidRPr="00794427">
        <w:t>Group 10: Remote Sensing Specialist, Horticulturist, Range Manager</w:t>
      </w:r>
    </w:p>
    <w:p w14:paraId="03B65F21" w14:textId="77777777" w:rsidR="00794427" w:rsidRPr="00794427" w:rsidRDefault="00794427" w:rsidP="00794427">
      <w:r w:rsidRPr="00794427">
        <w:t>Group 11: Food Scientist, Turf Scientist</w:t>
      </w:r>
    </w:p>
    <w:p w14:paraId="066C17FC" w14:textId="77777777" w:rsidR="00794427" w:rsidRPr="00794427" w:rsidRDefault="00794427" w:rsidP="00794427">
      <w:r w:rsidRPr="00794427">
        <w:t>Group 12: Nutritionist/Dietitian, Florist, Conservation Biologist</w:t>
      </w:r>
    </w:p>
    <w:p w14:paraId="7BE0CB5A" w14:textId="77777777" w:rsidR="00794427" w:rsidRPr="00794427" w:rsidRDefault="00794427" w:rsidP="00794427">
      <w:r w:rsidRPr="00794427">
        <w:t>Group 13: Animal Nutritionist, Wood Scientist</w:t>
      </w:r>
    </w:p>
    <w:p w14:paraId="79E62D5C" w14:textId="77777777" w:rsidR="00794427" w:rsidRPr="00794427" w:rsidRDefault="00794427" w:rsidP="00794427">
      <w:r w:rsidRPr="00794427">
        <w:t>Group 14: Veterinarian, Agronomist</w:t>
      </w:r>
    </w:p>
    <w:p w14:paraId="65641095" w14:textId="77777777" w:rsidR="00105BB0" w:rsidRDefault="00105BB0" w:rsidP="00794427">
      <w:pPr>
        <w:rPr>
          <w:b/>
          <w:bCs/>
          <w:i/>
          <w:iCs/>
        </w:rPr>
      </w:pPr>
    </w:p>
    <w:p w14:paraId="0E671165" w14:textId="77777777" w:rsidR="00794427" w:rsidRPr="00105BB0" w:rsidRDefault="00794427" w:rsidP="00794427">
      <w:r w:rsidRPr="00105BB0">
        <w:rPr>
          <w:b/>
          <w:bCs/>
          <w:iCs/>
        </w:rPr>
        <w:t>Activity 1: Agricultural Career Scenario</w:t>
      </w:r>
    </w:p>
    <w:p w14:paraId="2313039E" w14:textId="77777777" w:rsidR="00794427" w:rsidRPr="00794427" w:rsidRDefault="00794427" w:rsidP="00794427">
      <w:pPr>
        <w:numPr>
          <w:ilvl w:val="0"/>
          <w:numId w:val="10"/>
        </w:numPr>
      </w:pPr>
      <w:r w:rsidRPr="00794427">
        <w:t xml:space="preserve">Use a concept web to define </w:t>
      </w:r>
      <w:r w:rsidRPr="00794427">
        <w:rPr>
          <w:i/>
          <w:iCs/>
        </w:rPr>
        <w:t>agriculture</w:t>
      </w:r>
      <w:r w:rsidRPr="00794427">
        <w:t xml:space="preserve"> and </w:t>
      </w:r>
      <w:r w:rsidRPr="00794427">
        <w:rPr>
          <w:i/>
          <w:iCs/>
        </w:rPr>
        <w:t>natural resources</w:t>
      </w:r>
      <w:r w:rsidRPr="00794427">
        <w:t xml:space="preserve"> with your students.</w:t>
      </w:r>
    </w:p>
    <w:p w14:paraId="2B7E9985" w14:textId="77777777" w:rsidR="00794427" w:rsidRPr="00794427" w:rsidRDefault="00794427" w:rsidP="00794427">
      <w:pPr>
        <w:numPr>
          <w:ilvl w:val="0"/>
          <w:numId w:val="10"/>
        </w:numPr>
      </w:pPr>
      <w:r w:rsidRPr="00794427">
        <w:t>Ask students to create a list of agricultural and/or natural resource careers on the board or add them to the previously created concept webs.</w:t>
      </w:r>
    </w:p>
    <w:p w14:paraId="32D443FB" w14:textId="77777777" w:rsidR="00794427" w:rsidRPr="00794427" w:rsidRDefault="00794427" w:rsidP="00794427">
      <w:pPr>
        <w:numPr>
          <w:ilvl w:val="0"/>
          <w:numId w:val="10"/>
        </w:numPr>
      </w:pPr>
      <w:r w:rsidRPr="00794427">
        <w:t>Next, add the careers cited on the career cards. These careers are integral to productive agriculture and well-maintained natural resources, yet most students will not be familiar with the job titles.</w:t>
      </w:r>
    </w:p>
    <w:p w14:paraId="1440C4A9" w14:textId="77777777" w:rsidR="00794427" w:rsidRPr="00794427" w:rsidRDefault="00794427" w:rsidP="00794427">
      <w:pPr>
        <w:numPr>
          <w:ilvl w:val="0"/>
          <w:numId w:val="10"/>
        </w:numPr>
      </w:pPr>
      <w:r w:rsidRPr="00794427">
        <w:t>Divide the class into 14 groups; give each a set of the ringed career cards. Ask the students to take five minutes to read the cards they have received and familiarize themselves with the careers, what roles they play in the agricultural community, and what education is necessary for each profession. The education required for each career is included on the cards, and the explanations emphasize that students should study science, math, and English in high school in order to prepare themselves for similar subjects at the university level. Remind students that there will be entry- and mid-level occupations that support the highly skilled occupations.</w:t>
      </w:r>
    </w:p>
    <w:p w14:paraId="13C53E05" w14:textId="77777777" w:rsidR="00794427" w:rsidRPr="00794427" w:rsidRDefault="00794427" w:rsidP="00794427">
      <w:pPr>
        <w:numPr>
          <w:ilvl w:val="0"/>
          <w:numId w:val="10"/>
        </w:numPr>
      </w:pPr>
      <w:r w:rsidRPr="00794427">
        <w:t>Read the “Career Activity Scenario” sheet and ask students to raise their hands if they think they know the career that correctly fills the blank. After each profession is answered correctly ask, “What other cards are in your group? What courses do they need to complete to get their degrees?”</w:t>
      </w:r>
    </w:p>
    <w:p w14:paraId="10E90941" w14:textId="77777777" w:rsidR="00794427" w:rsidRPr="00794427" w:rsidRDefault="00794427" w:rsidP="00794427">
      <w:pPr>
        <w:numPr>
          <w:ilvl w:val="0"/>
          <w:numId w:val="10"/>
        </w:numPr>
      </w:pPr>
      <w:r w:rsidRPr="00794427">
        <w:t>Share with students the “Emerging Agricultural Technologies” handout.</w:t>
      </w:r>
    </w:p>
    <w:p w14:paraId="4ADD041D" w14:textId="77777777" w:rsidR="00105BB0" w:rsidRDefault="00105BB0" w:rsidP="00794427">
      <w:pPr>
        <w:rPr>
          <w:b/>
          <w:bCs/>
          <w:iCs/>
        </w:rPr>
      </w:pPr>
    </w:p>
    <w:p w14:paraId="5714C85F" w14:textId="77777777" w:rsidR="00794427" w:rsidRPr="00105BB0" w:rsidRDefault="00794427" w:rsidP="00794427">
      <w:r w:rsidRPr="00105BB0">
        <w:rPr>
          <w:b/>
          <w:bCs/>
          <w:iCs/>
        </w:rPr>
        <w:t>Activity 2: Where do I stand? What tools do I use?</w:t>
      </w:r>
    </w:p>
    <w:p w14:paraId="68CC6D41" w14:textId="369C2346" w:rsidR="00794427" w:rsidRPr="00794427" w:rsidRDefault="00794427" w:rsidP="00105BB0">
      <w:pPr>
        <w:numPr>
          <w:ilvl w:val="0"/>
          <w:numId w:val="11"/>
        </w:numPr>
      </w:pPr>
      <w:r w:rsidRPr="00794427">
        <w:t xml:space="preserve">Ask students to remove the Living Science Career Cards from their rings and distribute them so that each student has one. If there are not enough cards, you may choose to print additional cards from </w:t>
      </w:r>
      <w:hyperlink r:id="rId18" w:history="1">
        <w:r w:rsidRPr="00794427">
          <w:rPr>
            <w:rStyle w:val="Hyperlink"/>
          </w:rPr>
          <w:t>https://www.agriculture.purdue.edu/USDA/careers/index.html</w:t>
        </w:r>
      </w:hyperlink>
      <w:r w:rsidRPr="00794427">
        <w:t>, or students may share.</w:t>
      </w:r>
    </w:p>
    <w:p w14:paraId="05883387" w14:textId="77777777" w:rsidR="00794427" w:rsidRPr="00794427" w:rsidRDefault="00794427" w:rsidP="00794427">
      <w:pPr>
        <w:numPr>
          <w:ilvl w:val="0"/>
          <w:numId w:val="11"/>
        </w:numPr>
      </w:pPr>
      <w:r w:rsidRPr="00794427">
        <w:t>Place the seven equipment bags around the classroom. Arrange the four pieces of yarn on the floor as intersecting circles (similar to a Venn diagram). Place one sign (PLANT, SOIL, WATER, and ANIMAL) in the center of each of the circles.</w:t>
      </w:r>
    </w:p>
    <w:p w14:paraId="552D7E82" w14:textId="77777777" w:rsidR="00794427" w:rsidRPr="00794427" w:rsidRDefault="00794427" w:rsidP="00794427">
      <w:pPr>
        <w:numPr>
          <w:ilvl w:val="0"/>
          <w:numId w:val="11"/>
        </w:numPr>
      </w:pPr>
      <w:r w:rsidRPr="00794427">
        <w:t>Ask the students to think about the tools and equipment they would need to perform the jobs as described on their assigned career cards.</w:t>
      </w:r>
    </w:p>
    <w:p w14:paraId="4D5B3178" w14:textId="77777777" w:rsidR="00794427" w:rsidRPr="00794427" w:rsidRDefault="00794427" w:rsidP="00794427">
      <w:pPr>
        <w:numPr>
          <w:ilvl w:val="0"/>
          <w:numId w:val="11"/>
        </w:numPr>
      </w:pPr>
      <w:r w:rsidRPr="00794427">
        <w:t xml:space="preserve">Instruct students to find the bags that contain the equipment most likely to be used in their careers. </w:t>
      </w:r>
      <w:r w:rsidRPr="00794427">
        <w:rPr>
          <w:i/>
          <w:iCs/>
        </w:rPr>
        <w:t>Note: several students will share each bag.</w:t>
      </w:r>
    </w:p>
    <w:p w14:paraId="3E85A62E" w14:textId="74C1A211" w:rsidR="00794427" w:rsidRPr="00794427" w:rsidRDefault="00794427" w:rsidP="00794427">
      <w:pPr>
        <w:numPr>
          <w:ilvl w:val="0"/>
          <w:numId w:val="11"/>
        </w:numPr>
      </w:pPr>
      <w:r w:rsidRPr="00794427">
        <w:t>Once students have correctly identified their equipment bags, ask students to stand on the circle that indicates the resource(s) with which they would most likely work. For example, a student holding the Veterinarian Card would stand in the ANIMAL circle. However, a student holding the Aquaculturist</w:t>
      </w:r>
      <w:r w:rsidR="00105BB0">
        <w:t xml:space="preserve"> </w:t>
      </w:r>
      <w:r w:rsidRPr="00794427">
        <w:t>Card may stand in the intersection of the PLANT, ANIMAL, and WATER circles.</w:t>
      </w:r>
    </w:p>
    <w:p w14:paraId="28450788" w14:textId="77777777" w:rsidR="00794427" w:rsidRPr="00794427" w:rsidRDefault="00794427" w:rsidP="00794427">
      <w:pPr>
        <w:numPr>
          <w:ilvl w:val="0"/>
          <w:numId w:val="11"/>
        </w:numPr>
      </w:pPr>
      <w:r w:rsidRPr="00794427">
        <w:t>Ask each student to explain his or her career’s role in interacting with the circles identified above. Also ask students to explain how these careers might interact with each other.</w:t>
      </w:r>
    </w:p>
    <w:p w14:paraId="43736A93" w14:textId="77777777" w:rsidR="00105BB0" w:rsidRDefault="00105BB0" w:rsidP="00794427">
      <w:pPr>
        <w:rPr>
          <w:b/>
          <w:bCs/>
        </w:rPr>
      </w:pPr>
    </w:p>
    <w:p w14:paraId="7B3EB78E" w14:textId="77777777" w:rsidR="00794427" w:rsidRPr="00794427" w:rsidRDefault="00794427" w:rsidP="00794427">
      <w:r w:rsidRPr="00794427">
        <w:rPr>
          <w:b/>
          <w:bCs/>
        </w:rPr>
        <w:t>Concept Elaboration and Evaluation</w:t>
      </w:r>
    </w:p>
    <w:p w14:paraId="3014C9E8" w14:textId="77777777" w:rsidR="00794427" w:rsidRPr="00794427" w:rsidRDefault="00794427" w:rsidP="00794427">
      <w:pPr>
        <w:numPr>
          <w:ilvl w:val="0"/>
          <w:numId w:val="12"/>
        </w:numPr>
      </w:pPr>
      <w:r w:rsidRPr="00794427">
        <w:t xml:space="preserve">Use the </w:t>
      </w:r>
      <w:r w:rsidRPr="00794427">
        <w:rPr>
          <w:i/>
          <w:iCs/>
        </w:rPr>
        <w:t>Career Matching</w:t>
      </w:r>
      <w:r w:rsidRPr="00794427">
        <w:t xml:space="preserve"> activity sheet to check student understanding. </w:t>
      </w:r>
      <w:r w:rsidRPr="00794427">
        <w:rPr>
          <w:i/>
          <w:iCs/>
        </w:rPr>
        <w:t>Note: You may wish to divide these careers among students.</w:t>
      </w:r>
      <w:r w:rsidRPr="00794427">
        <w:t> </w:t>
      </w:r>
    </w:p>
    <w:p w14:paraId="2892A4EC" w14:textId="77777777" w:rsidR="00794427" w:rsidRPr="00794427" w:rsidRDefault="00794427" w:rsidP="00794427">
      <w:pPr>
        <w:numPr>
          <w:ilvl w:val="0"/>
          <w:numId w:val="12"/>
        </w:numPr>
      </w:pPr>
      <w:r w:rsidRPr="00794427">
        <w:t>KEY:</w:t>
      </w:r>
    </w:p>
    <w:tbl>
      <w:tblPr>
        <w:tblW w:w="0" w:type="auto"/>
        <w:tblBorders>
          <w:top w:val="nil"/>
          <w:left w:val="nil"/>
          <w:right w:val="nil"/>
        </w:tblBorders>
        <w:tblLayout w:type="fixed"/>
        <w:tblLook w:val="0000" w:firstRow="0" w:lastRow="0" w:firstColumn="0" w:lastColumn="0" w:noHBand="0" w:noVBand="0"/>
      </w:tblPr>
      <w:tblGrid>
        <w:gridCol w:w="2867"/>
        <w:gridCol w:w="2867"/>
        <w:gridCol w:w="2867"/>
        <w:gridCol w:w="2760"/>
      </w:tblGrid>
      <w:tr w:rsidR="00794427" w:rsidRPr="00794427" w14:paraId="24900276" w14:textId="77777777">
        <w:tc>
          <w:tcPr>
            <w:tcW w:w="2867" w:type="dxa"/>
            <w:tcMar>
              <w:top w:w="60" w:type="nil"/>
              <w:left w:w="60" w:type="nil"/>
              <w:bottom w:w="60" w:type="nil"/>
              <w:right w:w="60" w:type="nil"/>
            </w:tcMar>
          </w:tcPr>
          <w:p w14:paraId="1CCDAAD5" w14:textId="77777777" w:rsidR="00794427" w:rsidRPr="00794427" w:rsidRDefault="00794427" w:rsidP="00794427">
            <w:pPr>
              <w:numPr>
                <w:ilvl w:val="0"/>
                <w:numId w:val="12"/>
              </w:numPr>
            </w:pPr>
            <w:r w:rsidRPr="00794427">
              <w:t>3</w:t>
            </w:r>
          </w:p>
        </w:tc>
        <w:tc>
          <w:tcPr>
            <w:tcW w:w="2867" w:type="dxa"/>
            <w:tcMar>
              <w:top w:w="60" w:type="nil"/>
              <w:left w:w="60" w:type="nil"/>
              <w:bottom w:w="60" w:type="nil"/>
              <w:right w:w="60" w:type="nil"/>
            </w:tcMar>
          </w:tcPr>
          <w:p w14:paraId="191F7098" w14:textId="77777777" w:rsidR="00794427" w:rsidRPr="00794427" w:rsidRDefault="00794427" w:rsidP="00794427">
            <w:pPr>
              <w:numPr>
                <w:ilvl w:val="0"/>
                <w:numId w:val="12"/>
              </w:numPr>
            </w:pPr>
            <w:r w:rsidRPr="00794427">
              <w:t>4 </w:t>
            </w:r>
          </w:p>
        </w:tc>
        <w:tc>
          <w:tcPr>
            <w:tcW w:w="2867" w:type="dxa"/>
            <w:tcMar>
              <w:top w:w="60" w:type="nil"/>
              <w:left w:w="60" w:type="nil"/>
              <w:bottom w:w="60" w:type="nil"/>
              <w:right w:w="60" w:type="nil"/>
            </w:tcMar>
          </w:tcPr>
          <w:p w14:paraId="662F2812" w14:textId="77777777" w:rsidR="00794427" w:rsidRPr="00794427" w:rsidRDefault="00794427" w:rsidP="00794427">
            <w:pPr>
              <w:numPr>
                <w:ilvl w:val="0"/>
                <w:numId w:val="12"/>
              </w:numPr>
            </w:pPr>
            <w:r w:rsidRPr="00794427">
              <w:t>16  </w:t>
            </w:r>
          </w:p>
        </w:tc>
        <w:tc>
          <w:tcPr>
            <w:tcW w:w="2760" w:type="dxa"/>
            <w:tcMar>
              <w:top w:w="60" w:type="nil"/>
              <w:left w:w="60" w:type="nil"/>
              <w:bottom w:w="60" w:type="nil"/>
              <w:right w:w="60" w:type="nil"/>
            </w:tcMar>
          </w:tcPr>
          <w:p w14:paraId="3A2124DD" w14:textId="77777777" w:rsidR="00794427" w:rsidRPr="00794427" w:rsidRDefault="00794427" w:rsidP="00794427">
            <w:pPr>
              <w:numPr>
                <w:ilvl w:val="0"/>
                <w:numId w:val="12"/>
              </w:numPr>
            </w:pPr>
            <w:r w:rsidRPr="00794427">
              <w:t>11  </w:t>
            </w:r>
          </w:p>
        </w:tc>
      </w:tr>
      <w:tr w:rsidR="00794427" w:rsidRPr="00794427" w14:paraId="61D9D7A5" w14:textId="77777777">
        <w:tblPrEx>
          <w:tblBorders>
            <w:top w:val="none" w:sz="0" w:space="0" w:color="auto"/>
          </w:tblBorders>
        </w:tblPrEx>
        <w:tc>
          <w:tcPr>
            <w:tcW w:w="2867" w:type="dxa"/>
            <w:tcMar>
              <w:top w:w="60" w:type="nil"/>
              <w:left w:w="60" w:type="nil"/>
              <w:bottom w:w="60" w:type="nil"/>
              <w:right w:w="60" w:type="nil"/>
            </w:tcMar>
          </w:tcPr>
          <w:p w14:paraId="43BB29FB" w14:textId="77777777" w:rsidR="00794427" w:rsidRPr="00794427" w:rsidRDefault="00794427" w:rsidP="00794427">
            <w:pPr>
              <w:numPr>
                <w:ilvl w:val="0"/>
                <w:numId w:val="12"/>
              </w:numPr>
            </w:pPr>
            <w:r w:rsidRPr="00794427">
              <w:t>13 </w:t>
            </w:r>
          </w:p>
        </w:tc>
        <w:tc>
          <w:tcPr>
            <w:tcW w:w="2867" w:type="dxa"/>
            <w:tcMar>
              <w:top w:w="60" w:type="nil"/>
              <w:left w:w="60" w:type="nil"/>
              <w:bottom w:w="60" w:type="nil"/>
              <w:right w:w="60" w:type="nil"/>
            </w:tcMar>
          </w:tcPr>
          <w:p w14:paraId="7E46561A" w14:textId="77777777" w:rsidR="00794427" w:rsidRPr="00794427" w:rsidRDefault="00794427" w:rsidP="00794427">
            <w:pPr>
              <w:numPr>
                <w:ilvl w:val="0"/>
                <w:numId w:val="12"/>
              </w:numPr>
            </w:pPr>
            <w:r w:rsidRPr="00794427">
              <w:t>9  </w:t>
            </w:r>
          </w:p>
        </w:tc>
        <w:tc>
          <w:tcPr>
            <w:tcW w:w="2867" w:type="dxa"/>
            <w:tcMar>
              <w:top w:w="60" w:type="nil"/>
              <w:left w:w="60" w:type="nil"/>
              <w:bottom w:w="60" w:type="nil"/>
              <w:right w:w="60" w:type="nil"/>
            </w:tcMar>
          </w:tcPr>
          <w:p w14:paraId="6B620E11" w14:textId="77777777" w:rsidR="00794427" w:rsidRPr="00794427" w:rsidRDefault="00794427" w:rsidP="00794427">
            <w:pPr>
              <w:numPr>
                <w:ilvl w:val="0"/>
                <w:numId w:val="12"/>
              </w:numPr>
            </w:pPr>
            <w:r w:rsidRPr="00794427">
              <w:t>21</w:t>
            </w:r>
          </w:p>
        </w:tc>
        <w:tc>
          <w:tcPr>
            <w:tcW w:w="2760" w:type="dxa"/>
            <w:tcMar>
              <w:top w:w="60" w:type="nil"/>
              <w:left w:w="60" w:type="nil"/>
              <w:bottom w:w="60" w:type="nil"/>
              <w:right w:w="60" w:type="nil"/>
            </w:tcMar>
          </w:tcPr>
          <w:p w14:paraId="2BC28E4D" w14:textId="77777777" w:rsidR="00794427" w:rsidRPr="00794427" w:rsidRDefault="00794427" w:rsidP="00794427">
            <w:pPr>
              <w:numPr>
                <w:ilvl w:val="0"/>
                <w:numId w:val="12"/>
              </w:numPr>
            </w:pPr>
            <w:r w:rsidRPr="00794427">
              <w:t>7</w:t>
            </w:r>
          </w:p>
        </w:tc>
      </w:tr>
      <w:tr w:rsidR="00794427" w:rsidRPr="00794427" w14:paraId="1B1C3720" w14:textId="77777777">
        <w:tblPrEx>
          <w:tblBorders>
            <w:top w:val="none" w:sz="0" w:space="0" w:color="auto"/>
          </w:tblBorders>
        </w:tblPrEx>
        <w:tc>
          <w:tcPr>
            <w:tcW w:w="2867" w:type="dxa"/>
            <w:tcMar>
              <w:top w:w="60" w:type="nil"/>
              <w:left w:w="60" w:type="nil"/>
              <w:bottom w:w="60" w:type="nil"/>
              <w:right w:w="60" w:type="nil"/>
            </w:tcMar>
          </w:tcPr>
          <w:p w14:paraId="7D32AD34" w14:textId="77777777" w:rsidR="00794427" w:rsidRPr="00794427" w:rsidRDefault="00794427" w:rsidP="00794427">
            <w:pPr>
              <w:numPr>
                <w:ilvl w:val="0"/>
                <w:numId w:val="12"/>
              </w:numPr>
            </w:pPr>
            <w:r w:rsidRPr="00794427">
              <w:t>6</w:t>
            </w:r>
          </w:p>
        </w:tc>
        <w:tc>
          <w:tcPr>
            <w:tcW w:w="2867" w:type="dxa"/>
            <w:tcMar>
              <w:top w:w="60" w:type="nil"/>
              <w:left w:w="60" w:type="nil"/>
              <w:bottom w:w="60" w:type="nil"/>
              <w:right w:w="60" w:type="nil"/>
            </w:tcMar>
          </w:tcPr>
          <w:p w14:paraId="1C2BA30C" w14:textId="77777777" w:rsidR="00794427" w:rsidRPr="00794427" w:rsidRDefault="00794427" w:rsidP="00794427">
            <w:pPr>
              <w:numPr>
                <w:ilvl w:val="0"/>
                <w:numId w:val="12"/>
              </w:numPr>
            </w:pPr>
            <w:r w:rsidRPr="00794427">
              <w:t>5  </w:t>
            </w:r>
          </w:p>
        </w:tc>
        <w:tc>
          <w:tcPr>
            <w:tcW w:w="2867" w:type="dxa"/>
            <w:tcMar>
              <w:top w:w="60" w:type="nil"/>
              <w:left w:w="60" w:type="nil"/>
              <w:bottom w:w="60" w:type="nil"/>
              <w:right w:w="60" w:type="nil"/>
            </w:tcMar>
          </w:tcPr>
          <w:p w14:paraId="511AC046" w14:textId="77777777" w:rsidR="00794427" w:rsidRPr="00794427" w:rsidRDefault="00794427" w:rsidP="00794427">
            <w:pPr>
              <w:numPr>
                <w:ilvl w:val="0"/>
                <w:numId w:val="12"/>
              </w:numPr>
            </w:pPr>
            <w:r w:rsidRPr="00794427">
              <w:t>28</w:t>
            </w:r>
          </w:p>
        </w:tc>
        <w:tc>
          <w:tcPr>
            <w:tcW w:w="2760" w:type="dxa"/>
            <w:tcMar>
              <w:top w:w="60" w:type="nil"/>
              <w:left w:w="60" w:type="nil"/>
              <w:bottom w:w="60" w:type="nil"/>
              <w:right w:w="60" w:type="nil"/>
            </w:tcMar>
          </w:tcPr>
          <w:p w14:paraId="0A4F311F" w14:textId="77777777" w:rsidR="00794427" w:rsidRPr="00794427" w:rsidRDefault="00794427" w:rsidP="00794427">
            <w:pPr>
              <w:numPr>
                <w:ilvl w:val="0"/>
                <w:numId w:val="12"/>
              </w:numPr>
            </w:pPr>
            <w:r w:rsidRPr="00794427">
              <w:t>25</w:t>
            </w:r>
          </w:p>
        </w:tc>
      </w:tr>
      <w:tr w:rsidR="00794427" w:rsidRPr="00794427" w14:paraId="62445345" w14:textId="77777777">
        <w:tblPrEx>
          <w:tblBorders>
            <w:top w:val="none" w:sz="0" w:space="0" w:color="auto"/>
          </w:tblBorders>
        </w:tblPrEx>
        <w:tc>
          <w:tcPr>
            <w:tcW w:w="2867" w:type="dxa"/>
            <w:tcMar>
              <w:top w:w="60" w:type="nil"/>
              <w:left w:w="60" w:type="nil"/>
              <w:bottom w:w="60" w:type="nil"/>
              <w:right w:w="60" w:type="nil"/>
            </w:tcMar>
          </w:tcPr>
          <w:p w14:paraId="247B7755" w14:textId="77777777" w:rsidR="00794427" w:rsidRPr="00794427" w:rsidRDefault="00794427" w:rsidP="00794427">
            <w:pPr>
              <w:numPr>
                <w:ilvl w:val="0"/>
                <w:numId w:val="12"/>
              </w:numPr>
            </w:pPr>
            <w:r w:rsidRPr="00794427">
              <w:t>1</w:t>
            </w:r>
          </w:p>
        </w:tc>
        <w:tc>
          <w:tcPr>
            <w:tcW w:w="2867" w:type="dxa"/>
            <w:tcMar>
              <w:top w:w="60" w:type="nil"/>
              <w:left w:w="60" w:type="nil"/>
              <w:bottom w:w="60" w:type="nil"/>
              <w:right w:w="60" w:type="nil"/>
            </w:tcMar>
          </w:tcPr>
          <w:p w14:paraId="2F9DADE7" w14:textId="77777777" w:rsidR="00794427" w:rsidRPr="00794427" w:rsidRDefault="00794427" w:rsidP="00794427">
            <w:pPr>
              <w:numPr>
                <w:ilvl w:val="0"/>
                <w:numId w:val="12"/>
              </w:numPr>
            </w:pPr>
            <w:r w:rsidRPr="00794427">
              <w:t>15 </w:t>
            </w:r>
          </w:p>
        </w:tc>
        <w:tc>
          <w:tcPr>
            <w:tcW w:w="2867" w:type="dxa"/>
            <w:tcMar>
              <w:top w:w="60" w:type="nil"/>
              <w:left w:w="60" w:type="nil"/>
              <w:bottom w:w="60" w:type="nil"/>
              <w:right w:w="60" w:type="nil"/>
            </w:tcMar>
          </w:tcPr>
          <w:p w14:paraId="4F254F55" w14:textId="77777777" w:rsidR="00794427" w:rsidRPr="00794427" w:rsidRDefault="00794427" w:rsidP="00794427">
            <w:pPr>
              <w:numPr>
                <w:ilvl w:val="0"/>
                <w:numId w:val="12"/>
              </w:numPr>
            </w:pPr>
            <w:r w:rsidRPr="00794427">
              <w:t>20 </w:t>
            </w:r>
          </w:p>
        </w:tc>
        <w:tc>
          <w:tcPr>
            <w:tcW w:w="2760" w:type="dxa"/>
            <w:tcMar>
              <w:top w:w="60" w:type="nil"/>
              <w:left w:w="60" w:type="nil"/>
              <w:bottom w:w="60" w:type="nil"/>
              <w:right w:w="60" w:type="nil"/>
            </w:tcMar>
          </w:tcPr>
          <w:p w14:paraId="6561569B" w14:textId="77777777" w:rsidR="00794427" w:rsidRPr="00794427" w:rsidRDefault="00794427" w:rsidP="00794427">
            <w:pPr>
              <w:numPr>
                <w:ilvl w:val="0"/>
                <w:numId w:val="12"/>
              </w:numPr>
            </w:pPr>
            <w:r w:rsidRPr="00794427">
              <w:t>29 </w:t>
            </w:r>
          </w:p>
        </w:tc>
      </w:tr>
      <w:tr w:rsidR="00794427" w:rsidRPr="00794427" w14:paraId="3CC4B5A7" w14:textId="77777777">
        <w:tblPrEx>
          <w:tblBorders>
            <w:top w:val="none" w:sz="0" w:space="0" w:color="auto"/>
          </w:tblBorders>
        </w:tblPrEx>
        <w:tc>
          <w:tcPr>
            <w:tcW w:w="2867" w:type="dxa"/>
            <w:tcMar>
              <w:top w:w="60" w:type="nil"/>
              <w:left w:w="60" w:type="nil"/>
              <w:bottom w:w="60" w:type="nil"/>
              <w:right w:w="60" w:type="nil"/>
            </w:tcMar>
          </w:tcPr>
          <w:p w14:paraId="723B6B89" w14:textId="77777777" w:rsidR="00794427" w:rsidRPr="00794427" w:rsidRDefault="00794427" w:rsidP="00794427">
            <w:pPr>
              <w:numPr>
                <w:ilvl w:val="0"/>
                <w:numId w:val="12"/>
              </w:numPr>
            </w:pPr>
            <w:r w:rsidRPr="00794427">
              <w:t>19 </w:t>
            </w:r>
          </w:p>
        </w:tc>
        <w:tc>
          <w:tcPr>
            <w:tcW w:w="2867" w:type="dxa"/>
            <w:tcMar>
              <w:top w:w="60" w:type="nil"/>
              <w:left w:w="60" w:type="nil"/>
              <w:bottom w:w="60" w:type="nil"/>
              <w:right w:w="60" w:type="nil"/>
            </w:tcMar>
          </w:tcPr>
          <w:p w14:paraId="6C994F11" w14:textId="77777777" w:rsidR="00794427" w:rsidRPr="00794427" w:rsidRDefault="00794427" w:rsidP="00794427">
            <w:pPr>
              <w:numPr>
                <w:ilvl w:val="0"/>
                <w:numId w:val="12"/>
              </w:numPr>
            </w:pPr>
            <w:r w:rsidRPr="00794427">
              <w:t>32 </w:t>
            </w:r>
          </w:p>
        </w:tc>
        <w:tc>
          <w:tcPr>
            <w:tcW w:w="2867" w:type="dxa"/>
            <w:tcMar>
              <w:top w:w="60" w:type="nil"/>
              <w:left w:w="60" w:type="nil"/>
              <w:bottom w:w="60" w:type="nil"/>
              <w:right w:w="60" w:type="nil"/>
            </w:tcMar>
          </w:tcPr>
          <w:p w14:paraId="507B3962" w14:textId="77777777" w:rsidR="00794427" w:rsidRPr="00794427" w:rsidRDefault="00794427" w:rsidP="00794427">
            <w:pPr>
              <w:numPr>
                <w:ilvl w:val="0"/>
                <w:numId w:val="12"/>
              </w:numPr>
            </w:pPr>
            <w:r w:rsidRPr="00794427">
              <w:t>23 </w:t>
            </w:r>
          </w:p>
        </w:tc>
        <w:tc>
          <w:tcPr>
            <w:tcW w:w="2760" w:type="dxa"/>
            <w:tcMar>
              <w:top w:w="60" w:type="nil"/>
              <w:left w:w="60" w:type="nil"/>
              <w:bottom w:w="60" w:type="nil"/>
              <w:right w:w="60" w:type="nil"/>
            </w:tcMar>
          </w:tcPr>
          <w:p w14:paraId="22554855" w14:textId="77777777" w:rsidR="00794427" w:rsidRPr="00794427" w:rsidRDefault="00794427" w:rsidP="00794427">
            <w:pPr>
              <w:numPr>
                <w:ilvl w:val="0"/>
                <w:numId w:val="12"/>
              </w:numPr>
            </w:pPr>
            <w:r w:rsidRPr="00794427">
              <w:t>8</w:t>
            </w:r>
          </w:p>
        </w:tc>
      </w:tr>
      <w:tr w:rsidR="00794427" w:rsidRPr="00794427" w14:paraId="3C4A05D2" w14:textId="77777777">
        <w:tblPrEx>
          <w:tblBorders>
            <w:top w:val="none" w:sz="0" w:space="0" w:color="auto"/>
          </w:tblBorders>
        </w:tblPrEx>
        <w:tc>
          <w:tcPr>
            <w:tcW w:w="2867" w:type="dxa"/>
            <w:tcMar>
              <w:top w:w="60" w:type="nil"/>
              <w:left w:w="60" w:type="nil"/>
              <w:bottom w:w="60" w:type="nil"/>
              <w:right w:w="60" w:type="nil"/>
            </w:tcMar>
          </w:tcPr>
          <w:p w14:paraId="61799A2A" w14:textId="77777777" w:rsidR="00794427" w:rsidRPr="00794427" w:rsidRDefault="00794427" w:rsidP="00794427">
            <w:pPr>
              <w:numPr>
                <w:ilvl w:val="0"/>
                <w:numId w:val="12"/>
              </w:numPr>
            </w:pPr>
            <w:r w:rsidRPr="00794427">
              <w:t>10</w:t>
            </w:r>
          </w:p>
        </w:tc>
        <w:tc>
          <w:tcPr>
            <w:tcW w:w="2867" w:type="dxa"/>
            <w:tcMar>
              <w:top w:w="60" w:type="nil"/>
              <w:left w:w="60" w:type="nil"/>
              <w:bottom w:w="60" w:type="nil"/>
              <w:right w:w="60" w:type="nil"/>
            </w:tcMar>
          </w:tcPr>
          <w:p w14:paraId="111C1693" w14:textId="77777777" w:rsidR="00794427" w:rsidRPr="00794427" w:rsidRDefault="00794427" w:rsidP="00794427">
            <w:pPr>
              <w:numPr>
                <w:ilvl w:val="0"/>
                <w:numId w:val="12"/>
              </w:numPr>
            </w:pPr>
            <w:r w:rsidRPr="00794427">
              <w:t>18  </w:t>
            </w:r>
          </w:p>
        </w:tc>
        <w:tc>
          <w:tcPr>
            <w:tcW w:w="2867" w:type="dxa"/>
            <w:tcMar>
              <w:top w:w="60" w:type="nil"/>
              <w:left w:w="60" w:type="nil"/>
              <w:bottom w:w="60" w:type="nil"/>
              <w:right w:w="60" w:type="nil"/>
            </w:tcMar>
          </w:tcPr>
          <w:p w14:paraId="7D9ACCA8" w14:textId="77777777" w:rsidR="00794427" w:rsidRPr="00794427" w:rsidRDefault="00794427" w:rsidP="00794427">
            <w:pPr>
              <w:numPr>
                <w:ilvl w:val="0"/>
                <w:numId w:val="12"/>
              </w:numPr>
            </w:pPr>
            <w:r w:rsidRPr="00794427">
              <w:t>31</w:t>
            </w:r>
          </w:p>
        </w:tc>
        <w:tc>
          <w:tcPr>
            <w:tcW w:w="2760" w:type="dxa"/>
            <w:tcMar>
              <w:top w:w="60" w:type="nil"/>
              <w:left w:w="60" w:type="nil"/>
              <w:bottom w:w="60" w:type="nil"/>
              <w:right w:w="60" w:type="nil"/>
            </w:tcMar>
          </w:tcPr>
          <w:p w14:paraId="36AA3F45" w14:textId="77777777" w:rsidR="00794427" w:rsidRPr="00794427" w:rsidRDefault="00794427" w:rsidP="00794427">
            <w:pPr>
              <w:numPr>
                <w:ilvl w:val="0"/>
                <w:numId w:val="12"/>
              </w:numPr>
            </w:pPr>
            <w:r w:rsidRPr="00794427">
              <w:t>30</w:t>
            </w:r>
          </w:p>
        </w:tc>
      </w:tr>
      <w:tr w:rsidR="00794427" w:rsidRPr="00794427" w14:paraId="476C0A44" w14:textId="77777777">
        <w:tblPrEx>
          <w:tblBorders>
            <w:top w:val="none" w:sz="0" w:space="0" w:color="auto"/>
          </w:tblBorders>
        </w:tblPrEx>
        <w:tc>
          <w:tcPr>
            <w:tcW w:w="2867" w:type="dxa"/>
            <w:tcMar>
              <w:top w:w="60" w:type="nil"/>
              <w:left w:w="60" w:type="nil"/>
              <w:bottom w:w="60" w:type="nil"/>
              <w:right w:w="60" w:type="nil"/>
            </w:tcMar>
          </w:tcPr>
          <w:p w14:paraId="7ECE1543" w14:textId="77777777" w:rsidR="00794427" w:rsidRPr="00794427" w:rsidRDefault="00794427" w:rsidP="00794427">
            <w:pPr>
              <w:numPr>
                <w:ilvl w:val="0"/>
                <w:numId w:val="12"/>
              </w:numPr>
            </w:pPr>
            <w:r w:rsidRPr="00794427">
              <w:t>27 </w:t>
            </w:r>
          </w:p>
        </w:tc>
        <w:tc>
          <w:tcPr>
            <w:tcW w:w="2867" w:type="dxa"/>
            <w:tcMar>
              <w:top w:w="60" w:type="nil"/>
              <w:left w:w="60" w:type="nil"/>
              <w:bottom w:w="60" w:type="nil"/>
              <w:right w:w="60" w:type="nil"/>
            </w:tcMar>
          </w:tcPr>
          <w:p w14:paraId="4312B296" w14:textId="77777777" w:rsidR="00794427" w:rsidRPr="00794427" w:rsidRDefault="00794427" w:rsidP="00794427">
            <w:pPr>
              <w:numPr>
                <w:ilvl w:val="0"/>
                <w:numId w:val="12"/>
              </w:numPr>
            </w:pPr>
            <w:r w:rsidRPr="00794427">
              <w:t>17</w:t>
            </w:r>
          </w:p>
        </w:tc>
        <w:tc>
          <w:tcPr>
            <w:tcW w:w="2867" w:type="dxa"/>
            <w:tcMar>
              <w:top w:w="60" w:type="nil"/>
              <w:left w:w="60" w:type="nil"/>
              <w:bottom w:w="60" w:type="nil"/>
              <w:right w:w="60" w:type="nil"/>
            </w:tcMar>
          </w:tcPr>
          <w:p w14:paraId="3F59F916" w14:textId="77777777" w:rsidR="00794427" w:rsidRPr="00794427" w:rsidRDefault="00794427" w:rsidP="00794427">
            <w:pPr>
              <w:numPr>
                <w:ilvl w:val="0"/>
                <w:numId w:val="12"/>
              </w:numPr>
            </w:pPr>
            <w:r w:rsidRPr="00794427">
              <w:t>2</w:t>
            </w:r>
          </w:p>
        </w:tc>
        <w:tc>
          <w:tcPr>
            <w:tcW w:w="2760" w:type="dxa"/>
            <w:tcMar>
              <w:top w:w="60" w:type="nil"/>
              <w:left w:w="60" w:type="nil"/>
              <w:bottom w:w="60" w:type="nil"/>
              <w:right w:w="60" w:type="nil"/>
            </w:tcMar>
          </w:tcPr>
          <w:p w14:paraId="79B59D9A" w14:textId="77777777" w:rsidR="00794427" w:rsidRPr="00794427" w:rsidRDefault="00794427" w:rsidP="00794427">
            <w:pPr>
              <w:numPr>
                <w:ilvl w:val="0"/>
                <w:numId w:val="12"/>
              </w:numPr>
            </w:pPr>
            <w:r w:rsidRPr="00794427">
              <w:t>24</w:t>
            </w:r>
          </w:p>
        </w:tc>
      </w:tr>
      <w:tr w:rsidR="00794427" w:rsidRPr="00794427" w14:paraId="19A5D422" w14:textId="77777777">
        <w:tc>
          <w:tcPr>
            <w:tcW w:w="2867" w:type="dxa"/>
            <w:tcMar>
              <w:top w:w="60" w:type="nil"/>
              <w:left w:w="60" w:type="nil"/>
              <w:bottom w:w="60" w:type="nil"/>
              <w:right w:w="60" w:type="nil"/>
            </w:tcMar>
          </w:tcPr>
          <w:p w14:paraId="16D2AD25" w14:textId="77777777" w:rsidR="00794427" w:rsidRPr="00794427" w:rsidRDefault="00794427" w:rsidP="00794427">
            <w:pPr>
              <w:numPr>
                <w:ilvl w:val="0"/>
                <w:numId w:val="12"/>
              </w:numPr>
            </w:pPr>
            <w:r w:rsidRPr="00794427">
              <w:t>12  </w:t>
            </w:r>
          </w:p>
        </w:tc>
        <w:tc>
          <w:tcPr>
            <w:tcW w:w="2867" w:type="dxa"/>
            <w:tcMar>
              <w:top w:w="60" w:type="nil"/>
              <w:left w:w="60" w:type="nil"/>
              <w:bottom w:w="60" w:type="nil"/>
              <w:right w:w="60" w:type="nil"/>
            </w:tcMar>
          </w:tcPr>
          <w:p w14:paraId="2B492123" w14:textId="77777777" w:rsidR="00794427" w:rsidRPr="00794427" w:rsidRDefault="00794427" w:rsidP="00794427">
            <w:pPr>
              <w:numPr>
                <w:ilvl w:val="0"/>
                <w:numId w:val="12"/>
              </w:numPr>
            </w:pPr>
            <w:r w:rsidRPr="00794427">
              <w:t>14</w:t>
            </w:r>
          </w:p>
        </w:tc>
        <w:tc>
          <w:tcPr>
            <w:tcW w:w="2867" w:type="dxa"/>
            <w:tcMar>
              <w:top w:w="60" w:type="nil"/>
              <w:left w:w="60" w:type="nil"/>
              <w:bottom w:w="60" w:type="nil"/>
              <w:right w:w="60" w:type="nil"/>
            </w:tcMar>
          </w:tcPr>
          <w:p w14:paraId="2F88F423" w14:textId="77777777" w:rsidR="00794427" w:rsidRPr="00794427" w:rsidRDefault="00794427" w:rsidP="00794427">
            <w:pPr>
              <w:numPr>
                <w:ilvl w:val="0"/>
                <w:numId w:val="12"/>
              </w:numPr>
            </w:pPr>
            <w:r w:rsidRPr="00794427">
              <w:t>22</w:t>
            </w:r>
          </w:p>
        </w:tc>
        <w:tc>
          <w:tcPr>
            <w:tcW w:w="2760" w:type="dxa"/>
            <w:tcMar>
              <w:top w:w="60" w:type="nil"/>
              <w:left w:w="60" w:type="nil"/>
              <w:bottom w:w="60" w:type="nil"/>
              <w:right w:w="60" w:type="nil"/>
            </w:tcMar>
          </w:tcPr>
          <w:p w14:paraId="340AB3F0" w14:textId="77777777" w:rsidR="00794427" w:rsidRPr="00794427" w:rsidRDefault="00794427" w:rsidP="00794427">
            <w:pPr>
              <w:numPr>
                <w:ilvl w:val="0"/>
                <w:numId w:val="12"/>
              </w:numPr>
            </w:pPr>
            <w:r w:rsidRPr="00794427">
              <w:t>26</w:t>
            </w:r>
          </w:p>
        </w:tc>
      </w:tr>
    </w:tbl>
    <w:p w14:paraId="09C7DCF2" w14:textId="77777777" w:rsidR="00794427" w:rsidRPr="00794427" w:rsidRDefault="00794427" w:rsidP="00794427">
      <w:pPr>
        <w:numPr>
          <w:ilvl w:val="0"/>
          <w:numId w:val="12"/>
        </w:numPr>
      </w:pPr>
      <w:r w:rsidRPr="00794427">
        <w:t xml:space="preserve">Using the </w:t>
      </w:r>
      <w:hyperlink r:id="rId19" w:history="1">
        <w:r w:rsidRPr="00794427">
          <w:rPr>
            <w:rStyle w:val="Hyperlink"/>
          </w:rPr>
          <w:t>National FFA Ag Explorer</w:t>
        </w:r>
      </w:hyperlink>
      <w:r w:rsidRPr="00794427">
        <w:t xml:space="preserve">, ask students to select a career cluster and then complete the </w:t>
      </w:r>
      <w:r w:rsidRPr="00794427">
        <w:rPr>
          <w:i/>
          <w:iCs/>
        </w:rPr>
        <w:t>Agricultural Career Cluster Investigation</w:t>
      </w:r>
      <w:r w:rsidRPr="00794427">
        <w:t xml:space="preserve"> activity sheet.</w:t>
      </w:r>
    </w:p>
    <w:p w14:paraId="5373D30E" w14:textId="77777777" w:rsidR="00794427" w:rsidRPr="00794427" w:rsidRDefault="00794427" w:rsidP="00794427">
      <w:pPr>
        <w:numPr>
          <w:ilvl w:val="0"/>
          <w:numId w:val="12"/>
        </w:numPr>
      </w:pPr>
      <w:r w:rsidRPr="00794427">
        <w:t>After conducting these activities, review and summarize the following key concepts:</w:t>
      </w:r>
    </w:p>
    <w:p w14:paraId="1D74A132" w14:textId="77777777" w:rsidR="00794427" w:rsidRPr="00794427" w:rsidRDefault="00794427" w:rsidP="00794427">
      <w:pPr>
        <w:numPr>
          <w:ilvl w:val="1"/>
          <w:numId w:val="13"/>
        </w:numPr>
      </w:pPr>
      <w:r w:rsidRPr="00794427">
        <w:t>There are many careers in agriculture that take place both on and off the farm.</w:t>
      </w:r>
    </w:p>
    <w:p w14:paraId="1E58BE3A" w14:textId="77777777" w:rsidR="00794427" w:rsidRPr="00794427" w:rsidRDefault="00794427" w:rsidP="00794427">
      <w:pPr>
        <w:numPr>
          <w:ilvl w:val="1"/>
          <w:numId w:val="13"/>
        </w:numPr>
      </w:pPr>
      <w:r w:rsidRPr="00794427">
        <w:t>Agricultural careers can be related to plants, soil, animals, water, or any mixture of these 4 categories.</w:t>
      </w:r>
    </w:p>
    <w:p w14:paraId="4D86805A" w14:textId="77777777" w:rsidR="00794427" w:rsidRPr="00794427" w:rsidRDefault="00794427" w:rsidP="00794427">
      <w:pPr>
        <w:numPr>
          <w:ilvl w:val="1"/>
          <w:numId w:val="13"/>
        </w:numPr>
      </w:pPr>
      <w:r w:rsidRPr="00794427">
        <w:t>Careers in all areas of agriculture require varying levels of education and skill.</w:t>
      </w:r>
    </w:p>
    <w:p w14:paraId="1F021637" w14:textId="77777777" w:rsidR="00105BB0" w:rsidRDefault="00105BB0" w:rsidP="00794427"/>
    <w:p w14:paraId="3BF6C8E6" w14:textId="77777777" w:rsidR="00794427" w:rsidRPr="00105BB0" w:rsidRDefault="00794427" w:rsidP="00794427">
      <w:pPr>
        <w:rPr>
          <w:b/>
        </w:rPr>
      </w:pPr>
      <w:r w:rsidRPr="00105BB0">
        <w:rPr>
          <w:b/>
        </w:rPr>
        <w:t>Enriching Activities</w:t>
      </w:r>
    </w:p>
    <w:p w14:paraId="0585EEFC" w14:textId="77777777" w:rsidR="00794427" w:rsidRPr="00794427" w:rsidRDefault="00794427" w:rsidP="00794427">
      <w:pPr>
        <w:numPr>
          <w:ilvl w:val="0"/>
          <w:numId w:val="14"/>
        </w:numPr>
      </w:pPr>
      <w:r w:rsidRPr="00794427">
        <w:t>Create your own “Career Activity Scenario” using the remaining Living Science Career Cards</w:t>
      </w:r>
    </w:p>
    <w:p w14:paraId="7E2DDB56" w14:textId="77777777" w:rsidR="00794427" w:rsidRPr="00794427" w:rsidRDefault="00794427" w:rsidP="00794427">
      <w:pPr>
        <w:numPr>
          <w:ilvl w:val="0"/>
          <w:numId w:val="14"/>
        </w:numPr>
      </w:pPr>
      <w:r w:rsidRPr="00794427">
        <w:t>Using the FFA Career Explorer, ask students to select a career cluster and then complete the "Agricultural Career Cluster Investigation" activity sheet. https://www.ffa.org/resources/career-explorer</w:t>
      </w:r>
    </w:p>
    <w:p w14:paraId="40446F5F" w14:textId="77777777" w:rsidR="00794427" w:rsidRPr="00794427" w:rsidRDefault="00794427" w:rsidP="00794427">
      <w:pPr>
        <w:numPr>
          <w:ilvl w:val="0"/>
          <w:numId w:val="14"/>
        </w:numPr>
      </w:pPr>
      <w:r w:rsidRPr="00794427">
        <w:t>Ask the students to brainstorm other agricultural careers that have been left out of the activity. Popular ones include mid-level jobs in processing, marketing, and distribution. Ask each student to create their own agricultural or natural resource career card.</w:t>
      </w:r>
    </w:p>
    <w:p w14:paraId="2E1AF108" w14:textId="77777777" w:rsidR="00105BB0" w:rsidRDefault="00105BB0" w:rsidP="00794427"/>
    <w:p w14:paraId="1C71768A" w14:textId="77777777" w:rsidR="00794427" w:rsidRPr="00105BB0" w:rsidRDefault="00794427" w:rsidP="00794427">
      <w:pPr>
        <w:rPr>
          <w:b/>
        </w:rPr>
      </w:pPr>
      <w:r w:rsidRPr="00105BB0">
        <w:rPr>
          <w:b/>
        </w:rPr>
        <w:t>Suggested Companion Resources</w:t>
      </w:r>
    </w:p>
    <w:p w14:paraId="47DD5C9B" w14:textId="77777777" w:rsidR="00794427" w:rsidRPr="00794427" w:rsidRDefault="00105BB0" w:rsidP="00794427">
      <w:pPr>
        <w:numPr>
          <w:ilvl w:val="0"/>
          <w:numId w:val="15"/>
        </w:numPr>
      </w:pPr>
      <w:hyperlink r:id="rId20" w:history="1">
        <w:r w:rsidR="00794427" w:rsidRPr="00794427">
          <w:rPr>
            <w:rStyle w:val="Hyperlink"/>
          </w:rPr>
          <w:t>Living Science Careers Equipment Bags</w:t>
        </w:r>
      </w:hyperlink>
      <w:r w:rsidR="00794427" w:rsidRPr="00794427">
        <w:t xml:space="preserve"> (Kit)</w:t>
      </w:r>
    </w:p>
    <w:p w14:paraId="2A858D39" w14:textId="77777777" w:rsidR="000B3A30" w:rsidRDefault="000B3A30" w:rsidP="000B3A30"/>
    <w:p w14:paraId="60877A41" w14:textId="77777777" w:rsidR="00C62F86" w:rsidRDefault="00C62F86"/>
    <w:sectPr w:rsidR="00C62F86" w:rsidSect="00C62F86">
      <w:footerReference w:type="even" r:id="rId21"/>
      <w:footerReference w:type="defaul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9324C" w14:textId="77777777" w:rsidR="00696867" w:rsidRDefault="00794427">
      <w:r>
        <w:separator/>
      </w:r>
    </w:p>
  </w:endnote>
  <w:endnote w:type="continuationSeparator" w:id="0">
    <w:p w14:paraId="5B9B5A55" w14:textId="77777777" w:rsidR="00696867" w:rsidRDefault="00794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703BA" w14:textId="77777777" w:rsidR="00924B5A" w:rsidRDefault="000B3A30" w:rsidP="00DB0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869E0F" w14:textId="77777777" w:rsidR="00924B5A" w:rsidRDefault="00105BB0" w:rsidP="00924B5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CBDCA" w14:textId="77777777" w:rsidR="00924B5A" w:rsidRDefault="000B3A30" w:rsidP="00DB0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5BB0">
      <w:rPr>
        <w:rStyle w:val="PageNumber"/>
        <w:noProof/>
      </w:rPr>
      <w:t>1</w:t>
    </w:r>
    <w:r>
      <w:rPr>
        <w:rStyle w:val="PageNumber"/>
      </w:rPr>
      <w:fldChar w:fldCharType="end"/>
    </w:r>
  </w:p>
  <w:p w14:paraId="1BFC8CB9" w14:textId="6E7DE24C" w:rsidR="00105BB0" w:rsidRPr="00105BB0" w:rsidRDefault="00105BB0" w:rsidP="00105BB0">
    <w:pPr>
      <w:rPr>
        <w:i/>
        <w:sz w:val="20"/>
        <w:szCs w:val="20"/>
      </w:rPr>
    </w:pPr>
    <w:r w:rsidRPr="00105BB0">
      <w:rPr>
        <w:i/>
        <w:sz w:val="20"/>
        <w:szCs w:val="20"/>
      </w:rPr>
      <w:t>Author(s)</w:t>
    </w:r>
    <w:r w:rsidRPr="00105BB0">
      <w:rPr>
        <w:i/>
        <w:sz w:val="20"/>
        <w:szCs w:val="20"/>
      </w:rPr>
      <w:t xml:space="preserve">: </w:t>
    </w:r>
    <w:r w:rsidRPr="00105BB0">
      <w:rPr>
        <w:i/>
        <w:sz w:val="20"/>
        <w:szCs w:val="20"/>
      </w:rPr>
      <w:t>Debra Spielmaker &amp; Denise Stewardson</w:t>
    </w:r>
  </w:p>
  <w:p w14:paraId="5B785CBE" w14:textId="5E763CCF" w:rsidR="00105BB0" w:rsidRPr="00105BB0" w:rsidRDefault="00105BB0" w:rsidP="00105BB0">
    <w:pPr>
      <w:rPr>
        <w:i/>
        <w:sz w:val="20"/>
        <w:szCs w:val="20"/>
      </w:rPr>
    </w:pPr>
    <w:r w:rsidRPr="00105BB0">
      <w:rPr>
        <w:i/>
        <w:sz w:val="20"/>
        <w:szCs w:val="20"/>
      </w:rPr>
      <w:t>Organization Affiliation</w:t>
    </w:r>
    <w:r w:rsidRPr="00105BB0">
      <w:rPr>
        <w:i/>
        <w:sz w:val="20"/>
        <w:szCs w:val="20"/>
      </w:rPr>
      <w:t xml:space="preserve">: </w:t>
    </w:r>
    <w:r w:rsidRPr="00105BB0">
      <w:rPr>
        <w:i/>
        <w:sz w:val="20"/>
        <w:szCs w:val="20"/>
      </w:rPr>
      <w:t>Utah Agriculture in the Classroom</w:t>
    </w:r>
  </w:p>
  <w:p w14:paraId="16D9CD65" w14:textId="44A3DA0C" w:rsidR="00924B5A" w:rsidRDefault="00105BB0" w:rsidP="00924B5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6F993" w14:textId="77777777" w:rsidR="00696867" w:rsidRDefault="00794427">
      <w:r>
        <w:separator/>
      </w:r>
    </w:p>
  </w:footnote>
  <w:footnote w:type="continuationSeparator" w:id="0">
    <w:p w14:paraId="532D9FA0" w14:textId="77777777" w:rsidR="00696867" w:rsidRDefault="0079442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0000032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77F2410"/>
    <w:multiLevelType w:val="hybridMultilevel"/>
    <w:tmpl w:val="16AC2C56"/>
    <w:lvl w:ilvl="0" w:tplc="9956E8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544FDC"/>
    <w:multiLevelType w:val="hybridMultilevel"/>
    <w:tmpl w:val="41E671D8"/>
    <w:lvl w:ilvl="0" w:tplc="ADBA5C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58B39E4"/>
    <w:multiLevelType w:val="hybridMultilevel"/>
    <w:tmpl w:val="A4A6F38E"/>
    <w:lvl w:ilvl="0" w:tplc="204A259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6681F3B"/>
    <w:multiLevelType w:val="hybridMultilevel"/>
    <w:tmpl w:val="7930C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12"/>
  </w:num>
  <w:num w:numId="4">
    <w:abstractNumId w:val="13"/>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A30"/>
    <w:rsid w:val="000A40EE"/>
    <w:rsid w:val="000B3A30"/>
    <w:rsid w:val="00105BB0"/>
    <w:rsid w:val="00696867"/>
    <w:rsid w:val="00794427"/>
    <w:rsid w:val="00C62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A9C0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A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0B3A30"/>
  </w:style>
  <w:style w:type="paragraph" w:styleId="Footer">
    <w:name w:val="footer"/>
    <w:basedOn w:val="Normal"/>
    <w:link w:val="FooterChar"/>
    <w:uiPriority w:val="99"/>
    <w:unhideWhenUsed/>
    <w:rsid w:val="000B3A30"/>
    <w:pPr>
      <w:tabs>
        <w:tab w:val="center" w:pos="4320"/>
        <w:tab w:val="right" w:pos="8640"/>
      </w:tabs>
    </w:pPr>
  </w:style>
  <w:style w:type="character" w:customStyle="1" w:styleId="FooterChar">
    <w:name w:val="Footer Char"/>
    <w:basedOn w:val="DefaultParagraphFont"/>
    <w:link w:val="Footer"/>
    <w:uiPriority w:val="99"/>
    <w:rsid w:val="000B3A30"/>
  </w:style>
  <w:style w:type="character" w:styleId="PageNumber">
    <w:name w:val="page number"/>
    <w:basedOn w:val="DefaultParagraphFont"/>
    <w:uiPriority w:val="99"/>
    <w:semiHidden/>
    <w:unhideWhenUsed/>
    <w:rsid w:val="000B3A30"/>
  </w:style>
  <w:style w:type="paragraph" w:styleId="ListParagraph">
    <w:name w:val="List Paragraph"/>
    <w:basedOn w:val="Normal"/>
    <w:uiPriority w:val="34"/>
    <w:qFormat/>
    <w:rsid w:val="000B3A30"/>
    <w:pPr>
      <w:ind w:left="720"/>
      <w:contextualSpacing/>
    </w:pPr>
  </w:style>
  <w:style w:type="character" w:styleId="Hyperlink">
    <w:name w:val="Hyperlink"/>
    <w:basedOn w:val="DefaultParagraphFont"/>
    <w:uiPriority w:val="99"/>
    <w:unhideWhenUsed/>
    <w:rsid w:val="000B3A30"/>
    <w:rPr>
      <w:color w:val="0000FF" w:themeColor="hyperlink"/>
      <w:u w:val="single"/>
    </w:rPr>
  </w:style>
  <w:style w:type="paragraph" w:styleId="BalloonText">
    <w:name w:val="Balloon Text"/>
    <w:basedOn w:val="Normal"/>
    <w:link w:val="BalloonTextChar"/>
    <w:uiPriority w:val="99"/>
    <w:semiHidden/>
    <w:unhideWhenUsed/>
    <w:rsid w:val="000B3A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3A30"/>
    <w:rPr>
      <w:rFonts w:ascii="Lucida Grande" w:hAnsi="Lucida Grande" w:cs="Lucida Grande"/>
      <w:sz w:val="18"/>
      <w:szCs w:val="18"/>
    </w:rPr>
  </w:style>
  <w:style w:type="table" w:styleId="TableGrid">
    <w:name w:val="Table Grid"/>
    <w:basedOn w:val="TableNormal"/>
    <w:uiPriority w:val="59"/>
    <w:rsid w:val="000A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5BB0"/>
    <w:pPr>
      <w:tabs>
        <w:tab w:val="center" w:pos="4320"/>
        <w:tab w:val="right" w:pos="8640"/>
      </w:tabs>
    </w:pPr>
  </w:style>
  <w:style w:type="character" w:customStyle="1" w:styleId="HeaderChar">
    <w:name w:val="Header Char"/>
    <w:basedOn w:val="DefaultParagraphFont"/>
    <w:link w:val="Header"/>
    <w:uiPriority w:val="99"/>
    <w:rsid w:val="00105BB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A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0B3A30"/>
  </w:style>
  <w:style w:type="paragraph" w:styleId="Footer">
    <w:name w:val="footer"/>
    <w:basedOn w:val="Normal"/>
    <w:link w:val="FooterChar"/>
    <w:uiPriority w:val="99"/>
    <w:unhideWhenUsed/>
    <w:rsid w:val="000B3A30"/>
    <w:pPr>
      <w:tabs>
        <w:tab w:val="center" w:pos="4320"/>
        <w:tab w:val="right" w:pos="8640"/>
      </w:tabs>
    </w:pPr>
  </w:style>
  <w:style w:type="character" w:customStyle="1" w:styleId="FooterChar">
    <w:name w:val="Footer Char"/>
    <w:basedOn w:val="DefaultParagraphFont"/>
    <w:link w:val="Footer"/>
    <w:uiPriority w:val="99"/>
    <w:rsid w:val="000B3A30"/>
  </w:style>
  <w:style w:type="character" w:styleId="PageNumber">
    <w:name w:val="page number"/>
    <w:basedOn w:val="DefaultParagraphFont"/>
    <w:uiPriority w:val="99"/>
    <w:semiHidden/>
    <w:unhideWhenUsed/>
    <w:rsid w:val="000B3A30"/>
  </w:style>
  <w:style w:type="paragraph" w:styleId="ListParagraph">
    <w:name w:val="List Paragraph"/>
    <w:basedOn w:val="Normal"/>
    <w:uiPriority w:val="34"/>
    <w:qFormat/>
    <w:rsid w:val="000B3A30"/>
    <w:pPr>
      <w:ind w:left="720"/>
      <w:contextualSpacing/>
    </w:pPr>
  </w:style>
  <w:style w:type="character" w:styleId="Hyperlink">
    <w:name w:val="Hyperlink"/>
    <w:basedOn w:val="DefaultParagraphFont"/>
    <w:uiPriority w:val="99"/>
    <w:unhideWhenUsed/>
    <w:rsid w:val="000B3A30"/>
    <w:rPr>
      <w:color w:val="0000FF" w:themeColor="hyperlink"/>
      <w:u w:val="single"/>
    </w:rPr>
  </w:style>
  <w:style w:type="paragraph" w:styleId="BalloonText">
    <w:name w:val="Balloon Text"/>
    <w:basedOn w:val="Normal"/>
    <w:link w:val="BalloonTextChar"/>
    <w:uiPriority w:val="99"/>
    <w:semiHidden/>
    <w:unhideWhenUsed/>
    <w:rsid w:val="000B3A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3A30"/>
    <w:rPr>
      <w:rFonts w:ascii="Lucida Grande" w:hAnsi="Lucida Grande" w:cs="Lucida Grande"/>
      <w:sz w:val="18"/>
      <w:szCs w:val="18"/>
    </w:rPr>
  </w:style>
  <w:style w:type="table" w:styleId="TableGrid">
    <w:name w:val="Table Grid"/>
    <w:basedOn w:val="TableNormal"/>
    <w:uiPriority w:val="59"/>
    <w:rsid w:val="000A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5BB0"/>
    <w:pPr>
      <w:tabs>
        <w:tab w:val="center" w:pos="4320"/>
        <w:tab w:val="right" w:pos="8640"/>
      </w:tabs>
    </w:pPr>
  </w:style>
  <w:style w:type="character" w:customStyle="1" w:styleId="HeaderChar">
    <w:name w:val="Header Char"/>
    <w:basedOn w:val="DefaultParagraphFont"/>
    <w:link w:val="Header"/>
    <w:uiPriority w:val="99"/>
    <w:rsid w:val="00105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gclassroom.org/teacher/matrix/lessonplan.cfm?lpid=149&amp;grade=9&amp;author_state=0" TargetMode="External"/><Relationship Id="rId20" Type="http://schemas.openxmlformats.org/officeDocument/2006/relationships/hyperlink" Target="http://www.agclassroom.org/teacher/matrix/resources.cfm?rid=795" TargetMode="Externa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foodspanlearning.org/films/food-frontiers.html" TargetMode="External"/><Relationship Id="rId11" Type="http://schemas.openxmlformats.org/officeDocument/2006/relationships/hyperlink" Target="https://www.youtube.com/watch?v=mobagrTl1vY" TargetMode="External"/><Relationship Id="rId12" Type="http://schemas.openxmlformats.org/officeDocument/2006/relationships/image" Target="media/image1.png"/><Relationship Id="rId13" Type="http://schemas.openxmlformats.org/officeDocument/2006/relationships/hyperlink" Target="http://www.agriculture.purdue.edu/usda/careers/contactus.html" TargetMode="External"/><Relationship Id="rId14" Type="http://schemas.openxmlformats.org/officeDocument/2006/relationships/hyperlink" Target="https://utah.agclassroom.org/cart/Details.cfm?ProdID=579&amp;category=0" TargetMode="External"/><Relationship Id="rId15" Type="http://schemas.openxmlformats.org/officeDocument/2006/relationships/hyperlink" Target="http://naitc-api.usu.edu/media/uploads/2015/11/02/FindYourFutureCareerFiles_1.pdf" TargetMode="External"/><Relationship Id="rId16" Type="http://schemas.openxmlformats.org/officeDocument/2006/relationships/hyperlink" Target="http://agclassroom.org/teacher/matrix/lessonplan.cfm?lpid=6&amp;search_term_lp=source" TargetMode="External"/><Relationship Id="rId17" Type="http://schemas.openxmlformats.org/officeDocument/2006/relationships/hyperlink" Target="http://www.agclassroom.org/teacher/matrix/resources.cfm?rid=304&amp;search_term_cr_cr_cr_cr_cr=agriculture" TargetMode="External"/><Relationship Id="rId18" Type="http://schemas.openxmlformats.org/officeDocument/2006/relationships/hyperlink" Target="https://www.agriculture.purdue.edu/USDA/careers/index.html" TargetMode="External"/><Relationship Id="rId19" Type="http://schemas.openxmlformats.org/officeDocument/2006/relationships/hyperlink" Target="https://www.agexplorer.c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msue.anr.msu.edu/news/interest_in_agriculture_careers_are_on_the_r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1391</Words>
  <Characters>7930</Characters>
  <Application>Microsoft Macintosh Word</Application>
  <DocSecurity>0</DocSecurity>
  <Lines>66</Lines>
  <Paragraphs>18</Paragraphs>
  <ScaleCrop>false</ScaleCrop>
  <Company/>
  <LinksUpToDate>false</LinksUpToDate>
  <CharactersWithSpaces>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4</cp:revision>
  <dcterms:created xsi:type="dcterms:W3CDTF">2017-06-22T18:22:00Z</dcterms:created>
  <dcterms:modified xsi:type="dcterms:W3CDTF">2017-07-31T16:33:00Z</dcterms:modified>
</cp:coreProperties>
</file>